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C1" w:rsidRPr="00A52369" w:rsidRDefault="00C67FC1" w:rsidP="00A52369">
      <w:pPr>
        <w:spacing w:before="75" w:after="375" w:line="527" w:lineRule="atLeast"/>
        <w:jc w:val="center"/>
        <w:outlineLvl w:val="1"/>
        <w:rPr>
          <w:rFonts w:ascii="Arial" w:eastAsia="Times New Roman" w:hAnsi="Arial" w:cs="Arial"/>
          <w:b/>
          <w:bCs/>
          <w:color w:val="0074B1"/>
          <w:sz w:val="28"/>
          <w:szCs w:val="28"/>
          <w:lang w:eastAsia="cs-CZ"/>
        </w:rPr>
      </w:pPr>
      <w:r w:rsidRPr="00A52369">
        <w:rPr>
          <w:rFonts w:ascii="Arial" w:eastAsia="Times New Roman" w:hAnsi="Arial" w:cs="Arial"/>
          <w:b/>
          <w:bCs/>
          <w:color w:val="0074B1"/>
          <w:sz w:val="28"/>
          <w:szCs w:val="28"/>
          <w:lang w:eastAsia="cs-CZ"/>
        </w:rPr>
        <w:t>Informace k volbám do z</w:t>
      </w:r>
      <w:r w:rsidRPr="00C67FC1">
        <w:rPr>
          <w:rFonts w:ascii="Arial" w:eastAsia="Times New Roman" w:hAnsi="Arial" w:cs="Arial"/>
          <w:b/>
          <w:bCs/>
          <w:color w:val="0074B1"/>
          <w:sz w:val="28"/>
          <w:szCs w:val="28"/>
          <w:lang w:eastAsia="cs-CZ"/>
        </w:rPr>
        <w:t>astupitelstev krajů</w:t>
      </w:r>
    </w:p>
    <w:p w:rsidR="00A52369" w:rsidRDefault="00C67FC1" w:rsidP="00A52369">
      <w:pPr>
        <w:pStyle w:val="Bezmezer"/>
        <w:rPr>
          <w:lang w:eastAsia="cs-CZ"/>
        </w:rPr>
      </w:pPr>
      <w:r>
        <w:rPr>
          <w:lang w:eastAsia="cs-CZ"/>
        </w:rPr>
        <w:t>Vážení spoluobčané,</w:t>
      </w:r>
    </w:p>
    <w:p w:rsidR="00A52369" w:rsidRDefault="00A52369" w:rsidP="00A52369">
      <w:pPr>
        <w:pStyle w:val="Bezmezer"/>
        <w:rPr>
          <w:lang w:eastAsia="cs-CZ"/>
        </w:rPr>
      </w:pPr>
    </w:p>
    <w:p w:rsidR="00A52369" w:rsidRDefault="00A52369" w:rsidP="00A52369">
      <w:pPr>
        <w:pStyle w:val="Bezmezer"/>
        <w:jc w:val="both"/>
        <w:rPr>
          <w:lang w:eastAsia="cs-CZ"/>
        </w:rPr>
      </w:pPr>
      <w:r>
        <w:rPr>
          <w:lang w:eastAsia="cs-CZ"/>
        </w:rPr>
        <w:t>volby do zastupitelstev krajů vyhlásil prezident republiky svým rozhodnutím publikovaným ve sbírce zákonů č. 147/2024 Sb., dne 12. června 2024.</w:t>
      </w:r>
    </w:p>
    <w:p w:rsidR="00A52369" w:rsidRDefault="00A52369" w:rsidP="00A52369">
      <w:pPr>
        <w:pStyle w:val="Bezmezer"/>
        <w:jc w:val="both"/>
        <w:rPr>
          <w:lang w:eastAsia="cs-CZ"/>
        </w:rPr>
      </w:pPr>
    </w:p>
    <w:p w:rsidR="00C67FC1" w:rsidRPr="00A52369" w:rsidRDefault="00A52369" w:rsidP="00A52369">
      <w:pPr>
        <w:pStyle w:val="Bezmezer"/>
        <w:jc w:val="both"/>
        <w:rPr>
          <w:lang w:eastAsia="cs-CZ"/>
        </w:rPr>
      </w:pPr>
      <w:r>
        <w:rPr>
          <w:lang w:eastAsia="cs-CZ"/>
        </w:rPr>
        <w:t>Volby do z</w:t>
      </w:r>
      <w:r w:rsidR="00C67FC1" w:rsidRPr="00A52369">
        <w:rPr>
          <w:lang w:eastAsia="cs-CZ"/>
        </w:rPr>
        <w:t xml:space="preserve">astupitelstev krajů se uskuteční v pátek 20. září 2024 od 14:00 do 22:00 </w:t>
      </w:r>
      <w:r w:rsidRPr="00A52369">
        <w:rPr>
          <w:lang w:eastAsia="cs-CZ"/>
        </w:rPr>
        <w:t>h</w:t>
      </w:r>
      <w:r w:rsidR="00C67FC1" w:rsidRPr="00A52369">
        <w:rPr>
          <w:lang w:eastAsia="cs-CZ"/>
        </w:rPr>
        <w:t>odin a v sobotu 21. září 2024 od 8:00 do 14:00 hodin. </w:t>
      </w:r>
    </w:p>
    <w:p w:rsidR="00C67FC1" w:rsidRPr="00C67FC1" w:rsidRDefault="00C67FC1" w:rsidP="00C67FC1">
      <w:pPr>
        <w:spacing w:before="150" w:after="225" w:line="240" w:lineRule="auto"/>
        <w:outlineLvl w:val="2"/>
        <w:rPr>
          <w:rFonts w:ascii="Arial" w:eastAsia="Times New Roman" w:hAnsi="Arial" w:cs="Arial"/>
          <w:b/>
          <w:bCs/>
          <w:color w:val="0074B1"/>
          <w:lang w:eastAsia="cs-CZ"/>
        </w:rPr>
      </w:pPr>
      <w:r w:rsidRPr="00C67FC1">
        <w:rPr>
          <w:rFonts w:ascii="Arial" w:eastAsia="Times New Roman" w:hAnsi="Arial" w:cs="Arial"/>
          <w:b/>
          <w:bCs/>
          <w:color w:val="0074B1"/>
          <w:sz w:val="28"/>
          <w:szCs w:val="28"/>
          <w:lang w:eastAsia="cs-CZ"/>
        </w:rPr>
        <w:t> </w:t>
      </w:r>
      <w:r w:rsidRPr="00C67FC1">
        <w:rPr>
          <w:rFonts w:ascii="Arial" w:eastAsia="Times New Roman" w:hAnsi="Arial" w:cs="Arial"/>
          <w:b/>
          <w:bCs/>
          <w:color w:val="0074B1"/>
          <w:lang w:eastAsia="cs-CZ"/>
        </w:rPr>
        <w:t>Základní informace pro voliče</w:t>
      </w:r>
    </w:p>
    <w:p w:rsidR="00606103" w:rsidRPr="00606103" w:rsidRDefault="00606103" w:rsidP="00606103">
      <w:pPr>
        <w:pStyle w:val="para"/>
        <w:shd w:val="clear" w:color="auto" w:fill="FFFFFF"/>
        <w:spacing w:before="0" w:beforeAutospacing="0" w:after="0" w:afterAutospacing="0"/>
        <w:jc w:val="both"/>
        <w:rPr>
          <w:rFonts w:asciiTheme="minorHAnsi" w:hAnsiTheme="minorHAnsi" w:cstheme="minorHAnsi"/>
          <w:b/>
          <w:bCs/>
          <w:color w:val="FF8400"/>
          <w:sz w:val="20"/>
          <w:szCs w:val="20"/>
        </w:rPr>
      </w:pPr>
      <w:r w:rsidRPr="00606103">
        <w:rPr>
          <w:rFonts w:asciiTheme="minorHAnsi" w:hAnsiTheme="minorHAnsi" w:cstheme="minorHAnsi"/>
          <w:b/>
          <w:bCs/>
          <w:color w:val="FF8400"/>
          <w:sz w:val="20"/>
          <w:szCs w:val="20"/>
        </w:rPr>
        <w:t>§ 4</w:t>
      </w:r>
    </w:p>
    <w:p w:rsidR="00606103" w:rsidRPr="00606103" w:rsidRDefault="00606103" w:rsidP="00606103">
      <w:pPr>
        <w:pStyle w:val="Nadpis3"/>
        <w:shd w:val="clear" w:color="auto" w:fill="FFFFFF"/>
        <w:spacing w:before="0" w:beforeAutospacing="0" w:after="0" w:afterAutospacing="0" w:line="330" w:lineRule="atLeast"/>
        <w:rPr>
          <w:rFonts w:asciiTheme="minorHAnsi" w:hAnsiTheme="minorHAnsi" w:cstheme="minorHAnsi"/>
          <w:color w:val="08A8F8"/>
          <w:sz w:val="22"/>
          <w:szCs w:val="22"/>
        </w:rPr>
      </w:pPr>
      <w:r w:rsidRPr="00606103">
        <w:rPr>
          <w:rFonts w:asciiTheme="minorHAnsi" w:hAnsiTheme="minorHAnsi" w:cstheme="minorHAnsi"/>
          <w:color w:val="08A8F8"/>
          <w:sz w:val="22"/>
          <w:szCs w:val="22"/>
        </w:rPr>
        <w:t>Právo volit</w:t>
      </w:r>
    </w:p>
    <w:p w:rsidR="00606103" w:rsidRPr="00606103"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606103">
        <w:rPr>
          <w:rStyle w:val="PromnnHTML"/>
          <w:rFonts w:asciiTheme="minorHAnsi" w:hAnsiTheme="minorHAnsi" w:cstheme="minorHAnsi"/>
          <w:b/>
          <w:bCs/>
          <w:i w:val="0"/>
          <w:iCs w:val="0"/>
          <w:color w:val="000000"/>
          <w:sz w:val="22"/>
          <w:szCs w:val="22"/>
        </w:rPr>
        <w:t>(1)</w:t>
      </w:r>
      <w:r w:rsidRPr="00606103">
        <w:rPr>
          <w:rFonts w:asciiTheme="minorHAnsi" w:hAnsiTheme="minorHAnsi" w:cstheme="minorHAnsi"/>
          <w:color w:val="000000"/>
          <w:sz w:val="22"/>
          <w:szCs w:val="22"/>
        </w:rPr>
        <w:t xml:space="preserve"> Právo volit do zastupitelstva kraje má státní občan České republiky, který alespoň ve druhý den voleb dosáhl věku nejméně 18 let a je přihlášen k trvalému pobytu v </w:t>
      </w:r>
      <w:proofErr w:type="gramStart"/>
      <w:r w:rsidRPr="00606103">
        <w:rPr>
          <w:rFonts w:asciiTheme="minorHAnsi" w:hAnsiTheme="minorHAnsi" w:cstheme="minorHAnsi"/>
          <w:color w:val="000000"/>
          <w:sz w:val="22"/>
          <w:szCs w:val="22"/>
        </w:rPr>
        <w:t>obci,</w:t>
      </w:r>
      <w:hyperlink r:id="rId6" w:anchor="f2027867" w:history="1">
        <w:r w:rsidRPr="00606103">
          <w:rPr>
            <w:rStyle w:val="Hypertextovodkaz"/>
            <w:rFonts w:asciiTheme="minorHAnsi" w:hAnsiTheme="minorHAnsi" w:cstheme="minorHAnsi"/>
            <w:b/>
            <w:bCs/>
            <w:color w:val="15679C"/>
            <w:sz w:val="22"/>
            <w:szCs w:val="22"/>
            <w:vertAlign w:val="superscript"/>
          </w:rPr>
          <w:t>4</w:t>
        </w:r>
        <w:r w:rsidRPr="00606103">
          <w:rPr>
            <w:rStyle w:val="Hypertextovodkaz"/>
            <w:rFonts w:asciiTheme="minorHAnsi" w:hAnsiTheme="minorHAnsi" w:cstheme="minorHAnsi"/>
            <w:b/>
            <w:bCs/>
            <w:color w:val="15679C"/>
            <w:sz w:val="22"/>
            <w:szCs w:val="22"/>
          </w:rPr>
          <w:t>)</w:t>
        </w:r>
      </w:hyperlink>
      <w:r w:rsidRPr="00606103">
        <w:rPr>
          <w:rFonts w:asciiTheme="minorHAnsi" w:hAnsiTheme="minorHAnsi" w:cstheme="minorHAnsi"/>
          <w:color w:val="000000"/>
          <w:sz w:val="22"/>
          <w:szCs w:val="22"/>
        </w:rPr>
        <w:t> která</w:t>
      </w:r>
      <w:proofErr w:type="gramEnd"/>
      <w:r w:rsidRPr="00606103">
        <w:rPr>
          <w:rFonts w:asciiTheme="minorHAnsi" w:hAnsiTheme="minorHAnsi" w:cstheme="minorHAnsi"/>
          <w:color w:val="000000"/>
          <w:sz w:val="22"/>
          <w:szCs w:val="22"/>
        </w:rPr>
        <w:t xml:space="preserve"> náleží do územního obvodu kraje, (dále jen "volič").</w:t>
      </w:r>
    </w:p>
    <w:p w:rsidR="00606103" w:rsidRPr="00606103"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606103">
        <w:rPr>
          <w:rStyle w:val="PromnnHTML"/>
          <w:rFonts w:asciiTheme="minorHAnsi" w:hAnsiTheme="minorHAnsi" w:cstheme="minorHAnsi"/>
          <w:b/>
          <w:bCs/>
          <w:i w:val="0"/>
          <w:iCs w:val="0"/>
          <w:color w:val="000000"/>
          <w:sz w:val="22"/>
          <w:szCs w:val="22"/>
        </w:rPr>
        <w:t>(2)</w:t>
      </w:r>
      <w:r w:rsidRPr="00606103">
        <w:rPr>
          <w:rFonts w:asciiTheme="minorHAnsi" w:hAnsiTheme="minorHAnsi" w:cstheme="minorHAnsi"/>
          <w:color w:val="000000"/>
          <w:sz w:val="22"/>
          <w:szCs w:val="22"/>
        </w:rPr>
        <w:t> </w:t>
      </w:r>
      <w:r w:rsidRPr="00606103">
        <w:rPr>
          <w:rFonts w:asciiTheme="minorHAnsi" w:hAnsiTheme="minorHAnsi" w:cstheme="minorHAnsi"/>
          <w:b/>
          <w:color w:val="000000"/>
          <w:sz w:val="22"/>
          <w:szCs w:val="22"/>
        </w:rPr>
        <w:t>Překážkami výkonu volebního práva podle odstavce 1 jsou</w:t>
      </w:r>
    </w:p>
    <w:p w:rsidR="00606103" w:rsidRPr="00606103" w:rsidRDefault="00606103" w:rsidP="00606103">
      <w:pPr>
        <w:pStyle w:val="l5"/>
        <w:shd w:val="clear" w:color="auto" w:fill="FFFFFF"/>
        <w:spacing w:before="0" w:beforeAutospacing="0" w:after="0" w:afterAutospacing="0"/>
        <w:jc w:val="both"/>
        <w:rPr>
          <w:rFonts w:asciiTheme="minorHAnsi" w:hAnsiTheme="minorHAnsi" w:cstheme="minorHAnsi"/>
          <w:color w:val="000000"/>
          <w:sz w:val="22"/>
          <w:szCs w:val="22"/>
        </w:rPr>
      </w:pPr>
      <w:r w:rsidRPr="00606103">
        <w:rPr>
          <w:rStyle w:val="PromnnHTML"/>
          <w:rFonts w:asciiTheme="minorHAnsi" w:hAnsiTheme="minorHAnsi" w:cstheme="minorHAnsi"/>
          <w:b/>
          <w:bCs/>
          <w:i w:val="0"/>
          <w:iCs w:val="0"/>
          <w:color w:val="000000"/>
          <w:sz w:val="22"/>
          <w:szCs w:val="22"/>
        </w:rPr>
        <w:t>a)</w:t>
      </w:r>
      <w:r w:rsidRPr="00606103">
        <w:rPr>
          <w:rFonts w:asciiTheme="minorHAnsi" w:hAnsiTheme="minorHAnsi" w:cstheme="minorHAnsi"/>
          <w:color w:val="000000"/>
          <w:sz w:val="22"/>
          <w:szCs w:val="22"/>
        </w:rPr>
        <w:t> zákonem stanovené omezení osobní svobody z důvodu výkonu trestu odnětí svobody,</w:t>
      </w:r>
    </w:p>
    <w:p w:rsidR="00606103" w:rsidRPr="00606103" w:rsidRDefault="00606103" w:rsidP="00606103">
      <w:pPr>
        <w:pStyle w:val="l5"/>
        <w:shd w:val="clear" w:color="auto" w:fill="FFFFFF"/>
        <w:spacing w:before="0" w:beforeAutospacing="0" w:after="0" w:afterAutospacing="0"/>
        <w:jc w:val="both"/>
        <w:rPr>
          <w:rFonts w:asciiTheme="minorHAnsi" w:hAnsiTheme="minorHAnsi" w:cstheme="minorHAnsi"/>
          <w:color w:val="000000"/>
          <w:sz w:val="22"/>
          <w:szCs w:val="22"/>
        </w:rPr>
      </w:pPr>
      <w:r w:rsidRPr="00606103">
        <w:rPr>
          <w:rStyle w:val="PromnnHTML"/>
          <w:rFonts w:asciiTheme="minorHAnsi" w:hAnsiTheme="minorHAnsi" w:cstheme="minorHAnsi"/>
          <w:b/>
          <w:bCs/>
          <w:i w:val="0"/>
          <w:iCs w:val="0"/>
          <w:color w:val="000000"/>
          <w:sz w:val="22"/>
          <w:szCs w:val="22"/>
        </w:rPr>
        <w:t>b)</w:t>
      </w:r>
      <w:r w:rsidRPr="00606103">
        <w:rPr>
          <w:rFonts w:asciiTheme="minorHAnsi" w:hAnsiTheme="minorHAnsi" w:cstheme="minorHAnsi"/>
          <w:color w:val="000000"/>
          <w:sz w:val="22"/>
          <w:szCs w:val="22"/>
        </w:rPr>
        <w:t> omezení svéprávnosti k výkonu volebního práva</w:t>
      </w:r>
      <w:hyperlink r:id="rId7" w:anchor="f2027868" w:history="1">
        <w:r w:rsidRPr="00606103">
          <w:rPr>
            <w:rStyle w:val="Hypertextovodkaz"/>
            <w:rFonts w:asciiTheme="minorHAnsi" w:hAnsiTheme="minorHAnsi" w:cstheme="minorHAnsi"/>
            <w:b/>
            <w:bCs/>
            <w:color w:val="15679C"/>
            <w:sz w:val="22"/>
            <w:szCs w:val="22"/>
            <w:vertAlign w:val="superscript"/>
          </w:rPr>
          <w:t>5</w:t>
        </w:r>
        <w:r w:rsidRPr="00606103">
          <w:rPr>
            <w:rStyle w:val="Hypertextovodkaz"/>
            <w:rFonts w:asciiTheme="minorHAnsi" w:hAnsiTheme="minorHAnsi" w:cstheme="minorHAnsi"/>
            <w:b/>
            <w:bCs/>
            <w:color w:val="15679C"/>
            <w:sz w:val="22"/>
            <w:szCs w:val="22"/>
          </w:rPr>
          <w:t>)</w:t>
        </w:r>
      </w:hyperlink>
      <w:r w:rsidRPr="00606103">
        <w:rPr>
          <w:rFonts w:asciiTheme="minorHAnsi" w:hAnsiTheme="minorHAnsi" w:cstheme="minorHAnsi"/>
          <w:color w:val="000000"/>
          <w:sz w:val="22"/>
          <w:szCs w:val="22"/>
        </w:rPr>
        <w:t>,</w:t>
      </w:r>
    </w:p>
    <w:p w:rsidR="00606103" w:rsidRPr="00606103" w:rsidRDefault="00606103" w:rsidP="00606103">
      <w:pPr>
        <w:pStyle w:val="l5"/>
        <w:shd w:val="clear" w:color="auto" w:fill="FFFFFF"/>
        <w:spacing w:before="0" w:beforeAutospacing="0" w:after="0" w:afterAutospacing="0"/>
        <w:jc w:val="both"/>
        <w:rPr>
          <w:rFonts w:asciiTheme="minorHAnsi" w:hAnsiTheme="minorHAnsi" w:cstheme="minorHAnsi"/>
          <w:color w:val="000000"/>
          <w:sz w:val="22"/>
          <w:szCs w:val="22"/>
        </w:rPr>
      </w:pPr>
      <w:r w:rsidRPr="00606103">
        <w:rPr>
          <w:rStyle w:val="PromnnHTML"/>
          <w:rFonts w:asciiTheme="minorHAnsi" w:hAnsiTheme="minorHAnsi" w:cstheme="minorHAnsi"/>
          <w:b/>
          <w:bCs/>
          <w:i w:val="0"/>
          <w:iCs w:val="0"/>
          <w:color w:val="000000"/>
          <w:sz w:val="22"/>
          <w:szCs w:val="22"/>
        </w:rPr>
        <w:t>c)</w:t>
      </w:r>
      <w:r w:rsidRPr="00606103">
        <w:rPr>
          <w:rFonts w:asciiTheme="minorHAnsi" w:hAnsiTheme="minorHAnsi" w:cstheme="minorHAnsi"/>
          <w:color w:val="000000"/>
          <w:sz w:val="22"/>
          <w:szCs w:val="22"/>
        </w:rPr>
        <w:t xml:space="preserve"> zákonem stanovené omezení osobní svobody z důvodu ochrany zdraví </w:t>
      </w:r>
      <w:proofErr w:type="gramStart"/>
      <w:r w:rsidRPr="00606103">
        <w:rPr>
          <w:rFonts w:asciiTheme="minorHAnsi" w:hAnsiTheme="minorHAnsi" w:cstheme="minorHAnsi"/>
          <w:color w:val="000000"/>
          <w:sz w:val="22"/>
          <w:szCs w:val="22"/>
        </w:rPr>
        <w:t>lidu,</w:t>
      </w:r>
      <w:hyperlink r:id="rId8" w:anchor="f2027869" w:history="1">
        <w:r w:rsidRPr="00606103">
          <w:rPr>
            <w:rStyle w:val="Hypertextovodkaz"/>
            <w:rFonts w:asciiTheme="minorHAnsi" w:hAnsiTheme="minorHAnsi" w:cstheme="minorHAnsi"/>
            <w:b/>
            <w:bCs/>
            <w:color w:val="15679C"/>
            <w:sz w:val="22"/>
            <w:szCs w:val="22"/>
            <w:vertAlign w:val="superscript"/>
          </w:rPr>
          <w:t>6</w:t>
        </w:r>
        <w:r w:rsidRPr="00606103">
          <w:rPr>
            <w:rStyle w:val="Hypertextovodkaz"/>
            <w:rFonts w:asciiTheme="minorHAnsi" w:hAnsiTheme="minorHAnsi" w:cstheme="minorHAnsi"/>
            <w:b/>
            <w:bCs/>
            <w:color w:val="15679C"/>
            <w:sz w:val="22"/>
            <w:szCs w:val="22"/>
          </w:rPr>
          <w:t>)</w:t>
        </w:r>
      </w:hyperlink>
      <w:r w:rsidRPr="00606103">
        <w:rPr>
          <w:rFonts w:asciiTheme="minorHAnsi" w:hAnsiTheme="minorHAnsi" w:cstheme="minorHAnsi"/>
          <w:color w:val="000000"/>
          <w:sz w:val="22"/>
          <w:szCs w:val="22"/>
        </w:rPr>
        <w:t> nebo</w:t>
      </w:r>
      <w:proofErr w:type="gramEnd"/>
    </w:p>
    <w:p w:rsidR="00606103" w:rsidRDefault="00606103" w:rsidP="00606103">
      <w:pPr>
        <w:pStyle w:val="l5"/>
        <w:shd w:val="clear" w:color="auto" w:fill="FFFFFF"/>
        <w:spacing w:before="0" w:beforeAutospacing="0" w:after="0" w:afterAutospacing="0"/>
        <w:jc w:val="both"/>
        <w:rPr>
          <w:rFonts w:asciiTheme="minorHAnsi" w:hAnsiTheme="minorHAnsi" w:cstheme="minorHAnsi"/>
          <w:color w:val="000000"/>
          <w:sz w:val="22"/>
          <w:szCs w:val="22"/>
        </w:rPr>
      </w:pPr>
      <w:r w:rsidRPr="00606103">
        <w:rPr>
          <w:rStyle w:val="PromnnHTML"/>
          <w:rFonts w:asciiTheme="minorHAnsi" w:hAnsiTheme="minorHAnsi" w:cstheme="minorHAnsi"/>
          <w:b/>
          <w:bCs/>
          <w:i w:val="0"/>
          <w:iCs w:val="0"/>
          <w:color w:val="000000"/>
          <w:sz w:val="22"/>
          <w:szCs w:val="22"/>
        </w:rPr>
        <w:t>d)</w:t>
      </w:r>
      <w:r w:rsidRPr="00606103">
        <w:rPr>
          <w:rFonts w:asciiTheme="minorHAnsi" w:hAnsiTheme="minorHAnsi" w:cstheme="minorHAnsi"/>
          <w:color w:val="000000"/>
          <w:sz w:val="22"/>
          <w:szCs w:val="22"/>
        </w:rPr>
        <w:t> výkon služby vojáka z povolání v zahraničí nebo výkon služby vojáka v záloze v zahraničí.</w:t>
      </w:r>
    </w:p>
    <w:p w:rsidR="00606103" w:rsidRPr="00606103" w:rsidRDefault="00606103" w:rsidP="00606103">
      <w:pPr>
        <w:pStyle w:val="l5"/>
        <w:shd w:val="clear" w:color="auto" w:fill="FFFFFF"/>
        <w:spacing w:before="0" w:beforeAutospacing="0" w:after="0" w:afterAutospacing="0"/>
        <w:jc w:val="both"/>
        <w:rPr>
          <w:rFonts w:asciiTheme="minorHAnsi" w:hAnsiTheme="minorHAnsi" w:cstheme="minorHAnsi"/>
          <w:color w:val="000000"/>
          <w:sz w:val="22"/>
          <w:szCs w:val="22"/>
        </w:rPr>
      </w:pPr>
    </w:p>
    <w:p w:rsidR="00606103" w:rsidRDefault="00606103" w:rsidP="00606103">
      <w:pPr>
        <w:pStyle w:val="para"/>
        <w:shd w:val="clear" w:color="auto" w:fill="FFFFFF"/>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24</w:t>
      </w:r>
    </w:p>
    <w:p w:rsidR="00606103" w:rsidRPr="00606103" w:rsidRDefault="00606103" w:rsidP="00606103">
      <w:pPr>
        <w:pStyle w:val="Nadpis3"/>
        <w:shd w:val="clear" w:color="auto" w:fill="FFFFFF"/>
        <w:spacing w:before="0" w:beforeAutospacing="0" w:after="0" w:afterAutospacing="0" w:line="330" w:lineRule="atLeast"/>
        <w:rPr>
          <w:rFonts w:asciiTheme="minorHAnsi" w:hAnsiTheme="minorHAnsi" w:cstheme="minorHAnsi"/>
          <w:color w:val="08A8F8"/>
          <w:sz w:val="22"/>
          <w:szCs w:val="22"/>
        </w:rPr>
      </w:pPr>
      <w:r w:rsidRPr="00606103">
        <w:rPr>
          <w:rFonts w:asciiTheme="minorHAnsi" w:hAnsiTheme="minorHAnsi" w:cstheme="minorHAnsi"/>
          <w:color w:val="08A8F8"/>
          <w:sz w:val="22"/>
          <w:szCs w:val="22"/>
        </w:rPr>
        <w:t>Hlasovací lístky</w:t>
      </w:r>
    </w:p>
    <w:p w:rsidR="00606103"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606103">
        <w:rPr>
          <w:rStyle w:val="PromnnHTML"/>
          <w:rFonts w:asciiTheme="minorHAnsi" w:hAnsiTheme="minorHAnsi" w:cstheme="minorHAnsi"/>
          <w:b/>
          <w:bCs/>
          <w:i w:val="0"/>
          <w:iCs w:val="0"/>
          <w:color w:val="000000"/>
          <w:sz w:val="22"/>
          <w:szCs w:val="22"/>
        </w:rPr>
        <w:t xml:space="preserve"> </w:t>
      </w:r>
      <w:r w:rsidRPr="00606103">
        <w:rPr>
          <w:rStyle w:val="PromnnHTML"/>
          <w:rFonts w:asciiTheme="minorHAnsi" w:hAnsiTheme="minorHAnsi" w:cstheme="minorHAnsi"/>
          <w:b/>
          <w:bCs/>
          <w:i w:val="0"/>
          <w:iCs w:val="0"/>
          <w:color w:val="000000"/>
          <w:sz w:val="22"/>
          <w:szCs w:val="22"/>
        </w:rPr>
        <w:t>(4)</w:t>
      </w:r>
      <w:r w:rsidRPr="00606103">
        <w:rPr>
          <w:rFonts w:asciiTheme="minorHAnsi" w:hAnsiTheme="minorHAnsi" w:cstheme="minorHAnsi"/>
          <w:color w:val="000000"/>
          <w:sz w:val="22"/>
          <w:szCs w:val="22"/>
        </w:rPr>
        <w:t xml:space="preserve"> Hlasovací lístky zašle krajský úřad prostřednictvím pověřených obecních úřadů starostům, kteří zajistí, aby hlasovací lístky byly dodány všem voličům </w:t>
      </w:r>
      <w:r w:rsidRPr="00606103">
        <w:rPr>
          <w:rFonts w:asciiTheme="minorHAnsi" w:hAnsiTheme="minorHAnsi" w:cstheme="minorHAnsi"/>
          <w:b/>
          <w:color w:val="000000"/>
          <w:sz w:val="22"/>
          <w:szCs w:val="22"/>
        </w:rPr>
        <w:t>nejpozději 3 dny přede dnem voleb</w:t>
      </w:r>
      <w:r w:rsidRPr="00606103">
        <w:rPr>
          <w:rFonts w:asciiTheme="minorHAnsi" w:hAnsiTheme="minorHAnsi" w:cstheme="minorHAnsi"/>
          <w:color w:val="000000"/>
          <w:sz w:val="22"/>
          <w:szCs w:val="22"/>
        </w:rPr>
        <w:t xml:space="preserve"> do zastupitelstva kraje a v den voleb do zastupitelstva kraje všem okrskovým volebním komisím. V obcích, kde není starosta, zajistí dodání hlasovacích lístků voličům ve stanovené lhůtě ředitel krajského úřadu.</w:t>
      </w:r>
    </w:p>
    <w:p w:rsidR="00606103" w:rsidRDefault="00606103" w:rsidP="00606103">
      <w:pPr>
        <w:pStyle w:val="l4"/>
        <w:shd w:val="clear" w:color="auto" w:fill="FFFFFF"/>
        <w:spacing w:before="0" w:beforeAutospacing="0" w:after="0" w:afterAutospacing="0"/>
        <w:jc w:val="both"/>
        <w:rPr>
          <w:rFonts w:asciiTheme="minorHAnsi" w:hAnsiTheme="minorHAnsi" w:cstheme="minorHAnsi"/>
          <w:b/>
          <w:color w:val="000000"/>
          <w:sz w:val="22"/>
          <w:szCs w:val="22"/>
        </w:rPr>
      </w:pPr>
      <w:r w:rsidRPr="00606103">
        <w:rPr>
          <w:rFonts w:asciiTheme="minorHAnsi" w:hAnsiTheme="minorHAnsi" w:cstheme="minorHAnsi"/>
          <w:b/>
          <w:color w:val="000000"/>
          <w:sz w:val="22"/>
          <w:szCs w:val="22"/>
        </w:rPr>
        <w:t xml:space="preserve">Nejpozději do 17. </w:t>
      </w:r>
      <w:r>
        <w:rPr>
          <w:rFonts w:asciiTheme="minorHAnsi" w:hAnsiTheme="minorHAnsi" w:cstheme="minorHAnsi"/>
          <w:b/>
          <w:color w:val="000000"/>
          <w:sz w:val="22"/>
          <w:szCs w:val="22"/>
        </w:rPr>
        <w:t>z</w:t>
      </w:r>
      <w:r w:rsidRPr="00606103">
        <w:rPr>
          <w:rFonts w:asciiTheme="minorHAnsi" w:hAnsiTheme="minorHAnsi" w:cstheme="minorHAnsi"/>
          <w:b/>
          <w:color w:val="000000"/>
          <w:sz w:val="22"/>
          <w:szCs w:val="22"/>
        </w:rPr>
        <w:t>áří 2024</w:t>
      </w:r>
      <w:r>
        <w:rPr>
          <w:rFonts w:asciiTheme="minorHAnsi" w:hAnsiTheme="minorHAnsi" w:cstheme="minorHAnsi"/>
          <w:b/>
          <w:color w:val="000000"/>
          <w:sz w:val="22"/>
          <w:szCs w:val="22"/>
        </w:rPr>
        <w:t>.</w:t>
      </w:r>
    </w:p>
    <w:p w:rsidR="00B05F0D" w:rsidRDefault="00B05F0D" w:rsidP="00606103">
      <w:pPr>
        <w:pStyle w:val="l4"/>
        <w:shd w:val="clear" w:color="auto" w:fill="FFFFFF"/>
        <w:spacing w:before="0" w:beforeAutospacing="0" w:after="0" w:afterAutospacing="0"/>
        <w:jc w:val="both"/>
        <w:rPr>
          <w:rFonts w:asciiTheme="minorHAnsi" w:hAnsiTheme="minorHAnsi" w:cstheme="minorHAnsi"/>
          <w:b/>
          <w:color w:val="000000"/>
          <w:sz w:val="22"/>
          <w:szCs w:val="22"/>
        </w:rPr>
      </w:pPr>
    </w:p>
    <w:p w:rsidR="00B05F0D" w:rsidRDefault="00B05F0D" w:rsidP="00B05F0D">
      <w:pPr>
        <w:pStyle w:val="para"/>
        <w:shd w:val="clear" w:color="auto" w:fill="FFFFFF"/>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26a</w:t>
      </w:r>
    </w:p>
    <w:p w:rsidR="00B05F0D" w:rsidRPr="00B05F0D" w:rsidRDefault="00B05F0D" w:rsidP="00B05F0D">
      <w:pPr>
        <w:pStyle w:val="Nadpis3"/>
        <w:shd w:val="clear" w:color="auto" w:fill="FFFFFF"/>
        <w:spacing w:before="0" w:beforeAutospacing="0" w:after="0" w:afterAutospacing="0" w:line="330" w:lineRule="atLeast"/>
        <w:rPr>
          <w:rFonts w:asciiTheme="minorHAnsi" w:hAnsiTheme="minorHAnsi" w:cstheme="minorHAnsi"/>
          <w:color w:val="08A8F8"/>
          <w:sz w:val="22"/>
          <w:szCs w:val="22"/>
        </w:rPr>
      </w:pPr>
      <w:r w:rsidRPr="00B05F0D">
        <w:rPr>
          <w:rFonts w:asciiTheme="minorHAnsi" w:hAnsiTheme="minorHAnsi" w:cstheme="minorHAnsi"/>
          <w:color w:val="08A8F8"/>
          <w:sz w:val="22"/>
          <w:szCs w:val="22"/>
        </w:rPr>
        <w:t>Voličské průkazy</w:t>
      </w:r>
    </w:p>
    <w:p w:rsidR="00B05F0D" w:rsidRPr="00B05F0D" w:rsidRDefault="00B05F0D" w:rsidP="00B05F0D">
      <w:pPr>
        <w:pStyle w:val="l4"/>
        <w:shd w:val="clear" w:color="auto" w:fill="FFFFFF"/>
        <w:spacing w:before="0" w:beforeAutospacing="0" w:after="0" w:afterAutospacing="0"/>
        <w:jc w:val="both"/>
        <w:rPr>
          <w:rFonts w:asciiTheme="minorHAnsi" w:hAnsiTheme="minorHAnsi" w:cstheme="minorHAnsi"/>
          <w:color w:val="000000"/>
          <w:sz w:val="22"/>
          <w:szCs w:val="22"/>
        </w:rPr>
      </w:pPr>
      <w:r w:rsidRPr="00B05F0D">
        <w:rPr>
          <w:rStyle w:val="PromnnHTML"/>
          <w:rFonts w:asciiTheme="minorHAnsi" w:hAnsiTheme="minorHAnsi" w:cstheme="minorHAnsi"/>
          <w:b/>
          <w:bCs/>
          <w:i w:val="0"/>
          <w:iCs w:val="0"/>
          <w:color w:val="000000"/>
          <w:sz w:val="22"/>
          <w:szCs w:val="22"/>
        </w:rPr>
        <w:t>(1)</w:t>
      </w:r>
      <w:r w:rsidRPr="00B05F0D">
        <w:rPr>
          <w:rFonts w:asciiTheme="minorHAnsi" w:hAnsiTheme="minorHAnsi" w:cstheme="minorHAnsi"/>
          <w:color w:val="000000"/>
          <w:sz w:val="22"/>
          <w:szCs w:val="22"/>
        </w:rPr>
        <w:t> Voliči, který nebude moci volit ve volebním okrsku, v jehož stálém seznamu je zapsán, vydá obecní úřad na jeho žádost voličský průkaz a poznamená tuto skutečnost do stálého seznamu a do jeho výpisu pro okrskovou volební komisi. Voličský průkaz se vydává pouze voličům zapsaným ve stálém seznamu v územním obvodu kraje, kde jsou vyhlášeny volby.</w:t>
      </w:r>
    </w:p>
    <w:p w:rsidR="00B05F0D" w:rsidRPr="00B05F0D" w:rsidRDefault="00B05F0D" w:rsidP="00B05F0D">
      <w:pPr>
        <w:pStyle w:val="l4"/>
        <w:shd w:val="clear" w:color="auto" w:fill="FFFFFF"/>
        <w:spacing w:before="0" w:beforeAutospacing="0" w:after="0" w:afterAutospacing="0"/>
        <w:jc w:val="both"/>
        <w:rPr>
          <w:rFonts w:asciiTheme="minorHAnsi" w:hAnsiTheme="minorHAnsi" w:cstheme="minorHAnsi"/>
          <w:color w:val="000000"/>
          <w:sz w:val="22"/>
          <w:szCs w:val="22"/>
        </w:rPr>
      </w:pPr>
      <w:r w:rsidRPr="00B05F0D">
        <w:rPr>
          <w:rStyle w:val="PromnnHTML"/>
          <w:rFonts w:asciiTheme="minorHAnsi" w:hAnsiTheme="minorHAnsi" w:cstheme="minorHAnsi"/>
          <w:b/>
          <w:bCs/>
          <w:i w:val="0"/>
          <w:iCs w:val="0"/>
          <w:color w:val="000000"/>
          <w:sz w:val="22"/>
          <w:szCs w:val="22"/>
        </w:rPr>
        <w:t>(2)</w:t>
      </w:r>
      <w:r w:rsidRPr="00B05F0D">
        <w:rPr>
          <w:rFonts w:asciiTheme="minorHAnsi" w:hAnsiTheme="minorHAnsi" w:cstheme="minorHAnsi"/>
          <w:color w:val="000000"/>
          <w:sz w:val="22"/>
          <w:szCs w:val="22"/>
        </w:rPr>
        <w:t> Volič může požádat o vydání voličského průkazu ode dne vyhlášení voleb, a to osobně u obecního úřadu do okamžiku uzavření stálého seznamu nebo podáním doručeným nejpozději 7 dnů přede dnem voleb obecnímu úřadu; toto podání musí být v listinné podobě opatřené úředně ověřeným podpisem voliče nebo v elektronické podobě zaslané prostřednictvím datové schránky; o osobně učiněné žádosti se sepíše úřední záznam. Obecní úřad voličský průkaz předá osobně voliči nebo osobě, která se prokáže plnou mocí s ověřeným podpisem voliče žádajícího o vydání voličského průkazu, anebo jej voliči zašle.</w:t>
      </w:r>
    </w:p>
    <w:p w:rsidR="00B05F0D" w:rsidRDefault="00B05F0D" w:rsidP="00B05F0D">
      <w:pPr>
        <w:pStyle w:val="l4"/>
        <w:shd w:val="clear" w:color="auto" w:fill="FFFFFF"/>
        <w:spacing w:before="0" w:beforeAutospacing="0" w:after="0" w:afterAutospacing="0"/>
        <w:jc w:val="both"/>
        <w:rPr>
          <w:rFonts w:asciiTheme="minorHAnsi" w:hAnsiTheme="minorHAnsi" w:cstheme="minorHAnsi"/>
          <w:color w:val="000000"/>
          <w:sz w:val="22"/>
          <w:szCs w:val="22"/>
        </w:rPr>
      </w:pPr>
      <w:r w:rsidRPr="00B05F0D">
        <w:rPr>
          <w:rStyle w:val="PromnnHTML"/>
          <w:rFonts w:asciiTheme="minorHAnsi" w:hAnsiTheme="minorHAnsi" w:cstheme="minorHAnsi"/>
          <w:b/>
          <w:bCs/>
          <w:i w:val="0"/>
          <w:iCs w:val="0"/>
          <w:color w:val="000000"/>
          <w:sz w:val="22"/>
          <w:szCs w:val="22"/>
        </w:rPr>
        <w:t>(3)</w:t>
      </w:r>
      <w:r w:rsidRPr="00B05F0D">
        <w:rPr>
          <w:rFonts w:asciiTheme="minorHAnsi" w:hAnsiTheme="minorHAnsi" w:cstheme="minorHAnsi"/>
          <w:color w:val="000000"/>
          <w:sz w:val="22"/>
          <w:szCs w:val="22"/>
        </w:rPr>
        <w:t> Voličský průkaz opravňuje k zápisu do výpisu ze stálého seznamu ve dnech voleb ve volebním okrsku spadajícím do územního obvodu kraje, kde jsou volby vyhlášeny a v jehož územním obvodu je volič přihlášen k trvalému pobytu.</w:t>
      </w:r>
    </w:p>
    <w:p w:rsidR="00D65903" w:rsidRDefault="00D65903" w:rsidP="00B05F0D">
      <w:pPr>
        <w:pStyle w:val="l4"/>
        <w:shd w:val="clear" w:color="auto" w:fill="FFFFFF"/>
        <w:spacing w:before="0" w:beforeAutospacing="0" w:after="0" w:afterAutospacing="0"/>
        <w:jc w:val="both"/>
        <w:rPr>
          <w:rFonts w:asciiTheme="minorHAnsi" w:hAnsiTheme="minorHAnsi" w:cstheme="minorHAnsi"/>
          <w:color w:val="000000"/>
          <w:sz w:val="22"/>
          <w:szCs w:val="22"/>
        </w:rPr>
      </w:pPr>
    </w:p>
    <w:p w:rsidR="00D65903" w:rsidRDefault="00D65903" w:rsidP="00B05F0D">
      <w:pPr>
        <w:pStyle w:val="l4"/>
        <w:shd w:val="clear" w:color="auto" w:fill="FFFFFF"/>
        <w:spacing w:before="0" w:beforeAutospacing="0" w:after="0" w:afterAutospacing="0"/>
        <w:jc w:val="both"/>
        <w:rPr>
          <w:rFonts w:ascii="Arial" w:hAnsi="Arial" w:cs="Arial"/>
          <w:color w:val="000000"/>
          <w:sz w:val="20"/>
          <w:szCs w:val="20"/>
        </w:rPr>
      </w:pPr>
    </w:p>
    <w:p w:rsidR="00B05F0D" w:rsidRPr="00C67FC1" w:rsidRDefault="007E0483" w:rsidP="00B05F0D">
      <w:pPr>
        <w:spacing w:after="0" w:line="338" w:lineRule="atLeast"/>
        <w:rPr>
          <w:rFonts w:eastAsia="Times New Roman" w:cstheme="minorHAnsi"/>
          <w:color w:val="0B0B0B"/>
          <w:sz w:val="23"/>
          <w:szCs w:val="23"/>
          <w:u w:val="single"/>
          <w:lang w:eastAsia="cs-CZ"/>
        </w:rPr>
      </w:pPr>
      <w:r w:rsidRPr="007E0483">
        <w:rPr>
          <w:rFonts w:eastAsia="Times New Roman" w:cstheme="minorHAnsi"/>
          <w:b/>
          <w:bCs/>
          <w:color w:val="0B0B0B"/>
          <w:sz w:val="23"/>
          <w:szCs w:val="23"/>
          <w:u w:val="single"/>
          <w:lang w:eastAsia="cs-CZ"/>
        </w:rPr>
        <w:lastRenderedPageBreak/>
        <w:t>Termíny pro podání žádosti o vydání voličského průkazu:</w:t>
      </w:r>
    </w:p>
    <w:p w:rsidR="00B05F0D" w:rsidRPr="00C67FC1" w:rsidRDefault="00B05F0D" w:rsidP="007E0483">
      <w:pPr>
        <w:spacing w:after="0" w:line="240" w:lineRule="auto"/>
        <w:ind w:left="600"/>
        <w:rPr>
          <w:rFonts w:eastAsia="Times New Roman" w:cstheme="minorHAnsi"/>
          <w:sz w:val="24"/>
          <w:szCs w:val="24"/>
          <w:lang w:eastAsia="cs-CZ"/>
        </w:rPr>
      </w:pPr>
    </w:p>
    <w:p w:rsidR="00B05F0D" w:rsidRPr="00C67FC1" w:rsidRDefault="00B05F0D" w:rsidP="00B05F0D">
      <w:pPr>
        <w:numPr>
          <w:ilvl w:val="0"/>
          <w:numId w:val="9"/>
        </w:numPr>
        <w:spacing w:after="0" w:line="240" w:lineRule="auto"/>
        <w:ind w:left="600"/>
        <w:rPr>
          <w:rFonts w:eastAsia="Times New Roman" w:cstheme="minorHAnsi"/>
          <w:sz w:val="24"/>
          <w:szCs w:val="24"/>
          <w:lang w:eastAsia="cs-CZ"/>
        </w:rPr>
      </w:pPr>
      <w:r w:rsidRPr="00C67FC1">
        <w:rPr>
          <w:rFonts w:eastAsia="Times New Roman" w:cstheme="minorHAnsi"/>
          <w:sz w:val="24"/>
          <w:szCs w:val="24"/>
          <w:lang w:eastAsia="cs-CZ"/>
        </w:rPr>
        <w:t>13.</w:t>
      </w:r>
      <w:r>
        <w:rPr>
          <w:rFonts w:eastAsia="Times New Roman" w:cstheme="minorHAnsi"/>
          <w:sz w:val="24"/>
          <w:szCs w:val="24"/>
          <w:lang w:eastAsia="cs-CZ"/>
        </w:rPr>
        <w:t xml:space="preserve"> </w:t>
      </w:r>
      <w:r w:rsidRPr="00C67FC1">
        <w:rPr>
          <w:rFonts w:eastAsia="Times New Roman" w:cstheme="minorHAnsi"/>
          <w:sz w:val="24"/>
          <w:szCs w:val="24"/>
          <w:lang w:eastAsia="cs-CZ"/>
        </w:rPr>
        <w:t>09.</w:t>
      </w:r>
      <w:r>
        <w:rPr>
          <w:rFonts w:eastAsia="Times New Roman" w:cstheme="minorHAnsi"/>
          <w:sz w:val="24"/>
          <w:szCs w:val="24"/>
          <w:lang w:eastAsia="cs-CZ"/>
        </w:rPr>
        <w:t xml:space="preserve"> </w:t>
      </w:r>
      <w:r w:rsidRPr="00C67FC1">
        <w:rPr>
          <w:rFonts w:eastAsia="Times New Roman" w:cstheme="minorHAnsi"/>
          <w:sz w:val="24"/>
          <w:szCs w:val="24"/>
          <w:lang w:eastAsia="cs-CZ"/>
        </w:rPr>
        <w:t>2024 v 16:00 hodin - konec lhůta pro podání</w:t>
      </w:r>
      <w:r w:rsidR="007E0483">
        <w:rPr>
          <w:rFonts w:eastAsia="Times New Roman" w:cstheme="minorHAnsi"/>
          <w:sz w:val="24"/>
          <w:szCs w:val="24"/>
          <w:lang w:eastAsia="cs-CZ"/>
        </w:rPr>
        <w:t xml:space="preserve"> poštou nebo datovou schránkou </w:t>
      </w:r>
    </w:p>
    <w:p w:rsidR="00B05F0D" w:rsidRDefault="00B05F0D" w:rsidP="00B05F0D">
      <w:pPr>
        <w:numPr>
          <w:ilvl w:val="0"/>
          <w:numId w:val="10"/>
        </w:numPr>
        <w:spacing w:after="0" w:line="240" w:lineRule="auto"/>
        <w:ind w:left="600"/>
        <w:rPr>
          <w:rFonts w:eastAsia="Times New Roman" w:cstheme="minorHAnsi"/>
          <w:sz w:val="24"/>
          <w:szCs w:val="24"/>
          <w:lang w:eastAsia="cs-CZ"/>
        </w:rPr>
      </w:pPr>
      <w:r w:rsidRPr="00C67FC1">
        <w:rPr>
          <w:rFonts w:eastAsia="Times New Roman" w:cstheme="minorHAnsi"/>
          <w:sz w:val="24"/>
          <w:szCs w:val="24"/>
          <w:lang w:eastAsia="cs-CZ"/>
        </w:rPr>
        <w:t>18.</w:t>
      </w:r>
      <w:r>
        <w:rPr>
          <w:rFonts w:eastAsia="Times New Roman" w:cstheme="minorHAnsi"/>
          <w:sz w:val="24"/>
          <w:szCs w:val="24"/>
          <w:lang w:eastAsia="cs-CZ"/>
        </w:rPr>
        <w:t xml:space="preserve"> </w:t>
      </w:r>
      <w:r w:rsidRPr="00C67FC1">
        <w:rPr>
          <w:rFonts w:eastAsia="Times New Roman" w:cstheme="minorHAnsi"/>
          <w:sz w:val="24"/>
          <w:szCs w:val="24"/>
          <w:lang w:eastAsia="cs-CZ"/>
        </w:rPr>
        <w:t>09.</w:t>
      </w:r>
      <w:r>
        <w:rPr>
          <w:rFonts w:eastAsia="Times New Roman" w:cstheme="minorHAnsi"/>
          <w:sz w:val="24"/>
          <w:szCs w:val="24"/>
          <w:lang w:eastAsia="cs-CZ"/>
        </w:rPr>
        <w:t xml:space="preserve"> </w:t>
      </w:r>
      <w:r w:rsidRPr="00C67FC1">
        <w:rPr>
          <w:rFonts w:eastAsia="Times New Roman" w:cstheme="minorHAnsi"/>
          <w:sz w:val="24"/>
          <w:szCs w:val="24"/>
          <w:lang w:eastAsia="cs-CZ"/>
        </w:rPr>
        <w:t>2024 v 16:00 hodin - konec lhůty pro osobní podání žádosti</w:t>
      </w:r>
    </w:p>
    <w:p w:rsidR="001E2863" w:rsidRDefault="001E2863" w:rsidP="001E2863">
      <w:pPr>
        <w:spacing w:after="0" w:line="240" w:lineRule="auto"/>
        <w:ind w:left="600"/>
        <w:rPr>
          <w:rFonts w:eastAsia="Times New Roman" w:cstheme="minorHAnsi"/>
          <w:sz w:val="24"/>
          <w:szCs w:val="24"/>
          <w:lang w:eastAsia="cs-CZ"/>
        </w:rPr>
      </w:pPr>
    </w:p>
    <w:p w:rsidR="00B05F0D" w:rsidRDefault="00B05F0D" w:rsidP="001E2863">
      <w:pPr>
        <w:spacing w:after="0" w:line="240" w:lineRule="auto"/>
        <w:ind w:left="600"/>
        <w:rPr>
          <w:rFonts w:eastAsia="Times New Roman" w:cstheme="minorHAnsi"/>
          <w:b/>
          <w:sz w:val="24"/>
          <w:szCs w:val="24"/>
          <w:lang w:eastAsia="cs-CZ"/>
        </w:rPr>
      </w:pPr>
      <w:r w:rsidRPr="001E2863">
        <w:rPr>
          <w:rFonts w:eastAsia="Times New Roman" w:cstheme="minorHAnsi"/>
          <w:b/>
          <w:sz w:val="24"/>
          <w:szCs w:val="24"/>
          <w:lang w:eastAsia="cs-CZ"/>
        </w:rPr>
        <w:t>Formuláře jsou ke stažení na webových stránkách města:</w:t>
      </w:r>
    </w:p>
    <w:p w:rsidR="001E2863" w:rsidRDefault="00661481" w:rsidP="001E2863">
      <w:pPr>
        <w:spacing w:after="0" w:line="240" w:lineRule="auto"/>
        <w:ind w:left="600"/>
        <w:rPr>
          <w:rFonts w:eastAsia="Times New Roman" w:cstheme="minorHAnsi"/>
          <w:sz w:val="24"/>
          <w:szCs w:val="24"/>
          <w:lang w:eastAsia="cs-CZ"/>
        </w:rPr>
      </w:pPr>
      <w:hyperlink r:id="rId9" w:history="1">
        <w:r w:rsidRPr="00AE2091">
          <w:rPr>
            <w:rStyle w:val="Hypertextovodkaz"/>
            <w:rFonts w:eastAsia="Times New Roman" w:cstheme="minorHAnsi"/>
            <w:sz w:val="24"/>
            <w:szCs w:val="24"/>
            <w:lang w:eastAsia="cs-CZ"/>
          </w:rPr>
          <w:t>www.andelskahora.info</w:t>
        </w:r>
      </w:hyperlink>
      <w:r w:rsidR="00064170">
        <w:rPr>
          <w:rFonts w:eastAsia="Times New Roman" w:cstheme="minorHAnsi"/>
          <w:sz w:val="24"/>
          <w:szCs w:val="24"/>
          <w:lang w:eastAsia="cs-CZ"/>
        </w:rPr>
        <w:t>,  složka -městský úřad</w:t>
      </w:r>
      <w:r>
        <w:rPr>
          <w:rFonts w:eastAsia="Times New Roman" w:cstheme="minorHAnsi"/>
          <w:sz w:val="24"/>
          <w:szCs w:val="24"/>
          <w:lang w:eastAsia="cs-CZ"/>
        </w:rPr>
        <w:t xml:space="preserve"> „Volby do zastupitelstev krajů 2024“</w:t>
      </w:r>
    </w:p>
    <w:p w:rsidR="00661481" w:rsidRPr="001E2863" w:rsidRDefault="00661481" w:rsidP="001E2863">
      <w:pPr>
        <w:spacing w:after="0" w:line="240" w:lineRule="auto"/>
        <w:ind w:left="600"/>
        <w:rPr>
          <w:rFonts w:eastAsia="Times New Roman" w:cstheme="minorHAnsi"/>
          <w:sz w:val="24"/>
          <w:szCs w:val="24"/>
          <w:lang w:eastAsia="cs-CZ"/>
        </w:rPr>
      </w:pPr>
    </w:p>
    <w:p w:rsidR="00661481" w:rsidRPr="00C67FC1" w:rsidRDefault="00661481" w:rsidP="00661481">
      <w:pPr>
        <w:spacing w:after="0" w:line="338" w:lineRule="atLeast"/>
        <w:jc w:val="both"/>
        <w:rPr>
          <w:rFonts w:eastAsia="Times New Roman" w:cstheme="minorHAnsi"/>
          <w:color w:val="0B0B0B"/>
          <w:sz w:val="23"/>
          <w:szCs w:val="23"/>
          <w:lang w:eastAsia="cs-CZ"/>
        </w:rPr>
      </w:pPr>
      <w:r w:rsidRPr="004C680F">
        <w:rPr>
          <w:rFonts w:eastAsia="Times New Roman" w:cstheme="minorHAnsi"/>
          <w:b/>
          <w:bCs/>
          <w:color w:val="0B0B0B"/>
          <w:sz w:val="23"/>
          <w:szCs w:val="23"/>
          <w:lang w:eastAsia="cs-CZ"/>
        </w:rPr>
        <w:t>Při ztrátě nebo odcizení voličského průkazu nelze vydat duplikát.</w:t>
      </w:r>
    </w:p>
    <w:p w:rsidR="00606103" w:rsidRPr="00606103" w:rsidRDefault="00606103" w:rsidP="00606103">
      <w:pPr>
        <w:pStyle w:val="l4"/>
        <w:shd w:val="clear" w:color="auto" w:fill="FFFFFF"/>
        <w:spacing w:before="0" w:beforeAutospacing="0" w:after="0" w:afterAutospacing="0"/>
        <w:jc w:val="both"/>
        <w:rPr>
          <w:rFonts w:asciiTheme="minorHAnsi" w:hAnsiTheme="minorHAnsi" w:cstheme="minorHAnsi"/>
          <w:b/>
          <w:color w:val="000000"/>
          <w:sz w:val="22"/>
          <w:szCs w:val="22"/>
        </w:rPr>
      </w:pPr>
    </w:p>
    <w:p w:rsidR="00606103" w:rsidRDefault="00606103" w:rsidP="00606103">
      <w:pPr>
        <w:pStyle w:val="para"/>
        <w:shd w:val="clear" w:color="auto" w:fill="FFFFFF"/>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31</w:t>
      </w:r>
    </w:p>
    <w:p w:rsidR="00606103" w:rsidRPr="00606103" w:rsidRDefault="00606103" w:rsidP="00606103">
      <w:pPr>
        <w:pStyle w:val="Nadpis3"/>
        <w:shd w:val="clear" w:color="auto" w:fill="FFFFFF"/>
        <w:spacing w:before="0" w:beforeAutospacing="0" w:after="0" w:afterAutospacing="0" w:line="330" w:lineRule="atLeast"/>
        <w:rPr>
          <w:rFonts w:asciiTheme="minorHAnsi" w:hAnsiTheme="minorHAnsi" w:cstheme="minorHAnsi"/>
          <w:color w:val="08A8F8"/>
          <w:sz w:val="22"/>
          <w:szCs w:val="22"/>
        </w:rPr>
      </w:pPr>
      <w:r w:rsidRPr="00606103">
        <w:rPr>
          <w:rFonts w:asciiTheme="minorHAnsi" w:hAnsiTheme="minorHAnsi" w:cstheme="minorHAnsi"/>
          <w:color w:val="08A8F8"/>
          <w:sz w:val="22"/>
          <w:szCs w:val="22"/>
        </w:rPr>
        <w:t>Zásady hlasování</w:t>
      </w:r>
    </w:p>
    <w:p w:rsidR="00606103" w:rsidRPr="00B05F0D"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B05F0D">
        <w:rPr>
          <w:rStyle w:val="PromnnHTML"/>
          <w:rFonts w:asciiTheme="minorHAnsi" w:hAnsiTheme="minorHAnsi" w:cstheme="minorHAnsi"/>
          <w:b/>
          <w:bCs/>
          <w:i w:val="0"/>
          <w:iCs w:val="0"/>
          <w:color w:val="000000"/>
          <w:sz w:val="22"/>
          <w:szCs w:val="22"/>
        </w:rPr>
        <w:t>(1)</w:t>
      </w:r>
      <w:r w:rsidRPr="00B05F0D">
        <w:rPr>
          <w:rFonts w:asciiTheme="minorHAnsi" w:hAnsiTheme="minorHAnsi" w:cstheme="minorHAnsi"/>
          <w:color w:val="000000"/>
          <w:sz w:val="22"/>
          <w:szCs w:val="22"/>
        </w:rPr>
        <w:t> Každý volič hlasuje osobně. Zastoupení není přípustné.</w:t>
      </w:r>
    </w:p>
    <w:p w:rsidR="00606103" w:rsidRPr="00B05F0D"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B05F0D">
        <w:rPr>
          <w:rStyle w:val="PromnnHTML"/>
          <w:rFonts w:asciiTheme="minorHAnsi" w:hAnsiTheme="minorHAnsi" w:cstheme="minorHAnsi"/>
          <w:b/>
          <w:bCs/>
          <w:i w:val="0"/>
          <w:iCs w:val="0"/>
          <w:color w:val="000000"/>
          <w:sz w:val="22"/>
          <w:szCs w:val="22"/>
        </w:rPr>
        <w:t>(2)</w:t>
      </w:r>
      <w:r w:rsidRPr="00B05F0D">
        <w:rPr>
          <w:rFonts w:asciiTheme="minorHAnsi" w:hAnsiTheme="minorHAnsi" w:cstheme="minorHAnsi"/>
          <w:color w:val="000000"/>
          <w:sz w:val="22"/>
          <w:szCs w:val="22"/>
        </w:rPr>
        <w:t> Voliči předstupují před okrskovou volební komisi a hlasují v pořadí, v jakém se dostavili do volební místnosti.</w:t>
      </w:r>
    </w:p>
    <w:p w:rsidR="00606103" w:rsidRPr="00B05F0D"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B05F0D">
        <w:rPr>
          <w:rStyle w:val="PromnnHTML"/>
          <w:rFonts w:asciiTheme="minorHAnsi" w:hAnsiTheme="minorHAnsi" w:cstheme="minorHAnsi"/>
          <w:b/>
          <w:bCs/>
          <w:i w:val="0"/>
          <w:iCs w:val="0"/>
          <w:color w:val="000000"/>
          <w:sz w:val="22"/>
          <w:szCs w:val="22"/>
        </w:rPr>
        <w:t>(3)</w:t>
      </w:r>
      <w:r w:rsidRPr="00B05F0D">
        <w:rPr>
          <w:rFonts w:asciiTheme="minorHAnsi" w:hAnsiTheme="minorHAnsi" w:cstheme="minorHAnsi"/>
          <w:color w:val="000000"/>
          <w:sz w:val="22"/>
          <w:szCs w:val="22"/>
        </w:rPr>
        <w:t xml:space="preserve"> Volič po příchodu do volební místnosti prokáže svou totožnost a státní občanství České republiky platným občanským průkazem nebo cestovním pasem České </w:t>
      </w:r>
      <w:proofErr w:type="gramStart"/>
      <w:r w:rsidRPr="00B05F0D">
        <w:rPr>
          <w:rFonts w:asciiTheme="minorHAnsi" w:hAnsiTheme="minorHAnsi" w:cstheme="minorHAnsi"/>
          <w:color w:val="000000"/>
          <w:sz w:val="22"/>
          <w:szCs w:val="22"/>
        </w:rPr>
        <w:t>republiky.</w:t>
      </w:r>
      <w:hyperlink r:id="rId10" w:anchor="f2027887" w:history="1">
        <w:r w:rsidRPr="00B05F0D">
          <w:rPr>
            <w:rStyle w:val="Hypertextovodkaz"/>
            <w:rFonts w:asciiTheme="minorHAnsi" w:hAnsiTheme="minorHAnsi" w:cstheme="minorHAnsi"/>
            <w:b/>
            <w:bCs/>
            <w:color w:val="15679C"/>
            <w:sz w:val="22"/>
            <w:szCs w:val="22"/>
            <w:vertAlign w:val="superscript"/>
          </w:rPr>
          <w:t>20</w:t>
        </w:r>
        <w:proofErr w:type="gramEnd"/>
        <w:r w:rsidRPr="00B05F0D">
          <w:rPr>
            <w:rStyle w:val="Hypertextovodkaz"/>
            <w:rFonts w:asciiTheme="minorHAnsi" w:hAnsiTheme="minorHAnsi" w:cstheme="minorHAnsi"/>
            <w:b/>
            <w:bCs/>
            <w:color w:val="15679C"/>
            <w:sz w:val="22"/>
            <w:szCs w:val="22"/>
          </w:rPr>
          <w:t>)</w:t>
        </w:r>
      </w:hyperlink>
      <w:r w:rsidRPr="00B05F0D">
        <w:rPr>
          <w:rFonts w:asciiTheme="minorHAnsi" w:hAnsiTheme="minorHAnsi" w:cstheme="minorHAnsi"/>
          <w:color w:val="000000"/>
          <w:sz w:val="22"/>
          <w:szCs w:val="22"/>
        </w:rPr>
        <w:t> Po učinění záznamu do výpisu ze stálého seznamu obdrží volič od okrskové volební komise úřední obálku. Na žádost voliče mu okrsková volební komise vydá za chybějící nebo jinak označené hlasovací lístky nové.</w:t>
      </w:r>
    </w:p>
    <w:p w:rsidR="00606103" w:rsidRPr="00B05F0D"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B05F0D">
        <w:rPr>
          <w:rStyle w:val="PromnnHTML"/>
          <w:rFonts w:asciiTheme="minorHAnsi" w:hAnsiTheme="minorHAnsi" w:cstheme="minorHAnsi"/>
          <w:b/>
          <w:bCs/>
          <w:i w:val="0"/>
          <w:iCs w:val="0"/>
          <w:color w:val="000000"/>
          <w:sz w:val="22"/>
          <w:szCs w:val="22"/>
        </w:rPr>
        <w:t>(4)</w:t>
      </w:r>
      <w:r w:rsidRPr="00B05F0D">
        <w:rPr>
          <w:rFonts w:asciiTheme="minorHAnsi" w:hAnsiTheme="minorHAnsi" w:cstheme="minorHAnsi"/>
          <w:color w:val="000000"/>
          <w:sz w:val="22"/>
          <w:szCs w:val="22"/>
        </w:rPr>
        <w:t> Voliče, který není zapsán ve výpisu ze stálého seznamu a který prokáže své právo hlasovat ve volebním okrsku, okrsková volební komise dopíše do výpisu ze stálého seznamu dodatečně a umožní mu hlasování.</w:t>
      </w:r>
    </w:p>
    <w:p w:rsidR="00606103" w:rsidRPr="00B05F0D"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B05F0D">
        <w:rPr>
          <w:rStyle w:val="PromnnHTML"/>
          <w:rFonts w:asciiTheme="minorHAnsi" w:hAnsiTheme="minorHAnsi" w:cstheme="minorHAnsi"/>
          <w:b/>
          <w:bCs/>
          <w:i w:val="0"/>
          <w:iCs w:val="0"/>
          <w:color w:val="000000"/>
          <w:sz w:val="22"/>
          <w:szCs w:val="22"/>
        </w:rPr>
        <w:t>(5)</w:t>
      </w:r>
      <w:r w:rsidRPr="00B05F0D">
        <w:rPr>
          <w:rFonts w:asciiTheme="minorHAnsi" w:hAnsiTheme="minorHAnsi" w:cstheme="minorHAnsi"/>
          <w:color w:val="000000"/>
          <w:sz w:val="22"/>
          <w:szCs w:val="22"/>
        </w:rPr>
        <w:t xml:space="preserve"> Neprokáže-li volič svou totožnost a státní občanství České </w:t>
      </w:r>
      <w:proofErr w:type="gramStart"/>
      <w:r w:rsidRPr="00B05F0D">
        <w:rPr>
          <w:rFonts w:asciiTheme="minorHAnsi" w:hAnsiTheme="minorHAnsi" w:cstheme="minorHAnsi"/>
          <w:color w:val="000000"/>
          <w:sz w:val="22"/>
          <w:szCs w:val="22"/>
        </w:rPr>
        <w:t>republiky,</w:t>
      </w:r>
      <w:hyperlink r:id="rId11" w:anchor="f2027887" w:history="1">
        <w:r w:rsidRPr="00B05F0D">
          <w:rPr>
            <w:rStyle w:val="Hypertextovodkaz"/>
            <w:rFonts w:asciiTheme="minorHAnsi" w:hAnsiTheme="minorHAnsi" w:cstheme="minorHAnsi"/>
            <w:b/>
            <w:bCs/>
            <w:color w:val="15679C"/>
            <w:sz w:val="22"/>
            <w:szCs w:val="22"/>
            <w:vertAlign w:val="superscript"/>
          </w:rPr>
          <w:t>20</w:t>
        </w:r>
        <w:proofErr w:type="gramEnd"/>
        <w:r w:rsidRPr="00B05F0D">
          <w:rPr>
            <w:rStyle w:val="Hypertextovodkaz"/>
            <w:rFonts w:asciiTheme="minorHAnsi" w:hAnsiTheme="minorHAnsi" w:cstheme="minorHAnsi"/>
            <w:b/>
            <w:bCs/>
            <w:color w:val="15679C"/>
            <w:sz w:val="22"/>
            <w:szCs w:val="22"/>
          </w:rPr>
          <w:t>)</w:t>
        </w:r>
      </w:hyperlink>
      <w:r w:rsidRPr="00B05F0D">
        <w:rPr>
          <w:rFonts w:asciiTheme="minorHAnsi" w:hAnsiTheme="minorHAnsi" w:cstheme="minorHAnsi"/>
          <w:color w:val="000000"/>
          <w:sz w:val="22"/>
          <w:szCs w:val="22"/>
        </w:rPr>
        <w:t> nebude mu hlasování umožněno.</w:t>
      </w:r>
    </w:p>
    <w:p w:rsidR="00606103" w:rsidRPr="00B05F0D"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B05F0D">
        <w:rPr>
          <w:rStyle w:val="PromnnHTML"/>
          <w:rFonts w:asciiTheme="minorHAnsi" w:hAnsiTheme="minorHAnsi" w:cstheme="minorHAnsi"/>
          <w:b/>
          <w:bCs/>
          <w:i w:val="0"/>
          <w:iCs w:val="0"/>
          <w:color w:val="000000"/>
          <w:sz w:val="22"/>
          <w:szCs w:val="22"/>
        </w:rPr>
        <w:t>(6)</w:t>
      </w:r>
      <w:r w:rsidRPr="00B05F0D">
        <w:rPr>
          <w:rFonts w:asciiTheme="minorHAnsi" w:hAnsiTheme="minorHAnsi" w:cstheme="minorHAnsi"/>
          <w:color w:val="000000"/>
          <w:sz w:val="22"/>
          <w:szCs w:val="22"/>
        </w:rPr>
        <w:t> Volič, který se dostavil do volební místnosti s voličským průkazem, je povinen tento průkaz odevzdat okrskové volební komisi; ta jej přiloží k výpisu ze stálého seznamu.</w:t>
      </w:r>
    </w:p>
    <w:p w:rsidR="00606103" w:rsidRPr="00B05F0D"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B05F0D">
        <w:rPr>
          <w:rStyle w:val="PromnnHTML"/>
          <w:rFonts w:asciiTheme="minorHAnsi" w:hAnsiTheme="minorHAnsi" w:cstheme="minorHAnsi"/>
          <w:b/>
          <w:bCs/>
          <w:i w:val="0"/>
          <w:iCs w:val="0"/>
          <w:color w:val="000000"/>
          <w:sz w:val="22"/>
          <w:szCs w:val="22"/>
        </w:rPr>
        <w:t>(7)</w:t>
      </w:r>
      <w:r w:rsidRPr="00B05F0D">
        <w:rPr>
          <w:rFonts w:asciiTheme="minorHAnsi" w:hAnsiTheme="minorHAnsi" w:cstheme="minorHAnsi"/>
          <w:color w:val="000000"/>
          <w:sz w:val="22"/>
          <w:szCs w:val="22"/>
        </w:rPr>
        <w:t> V prostoru určeném pro úpravu hlasovacích lístků nesmí být nikdo přítomen zároveň s voličem, a to ani člen okrskové volební komise. S voličem, který nemůže sám upravit hlasovací lístek pro tělesnou vadu anebo nemůže číst nebo psát, může být v prostoru určeném pro úpravu hlasovacích lístků přítomen jiný volič, nikoliv však člen okrskové volební komise, a hlasovací lístek za něho upravit a vložit do úřední obálky.</w:t>
      </w:r>
    </w:p>
    <w:p w:rsidR="00606103"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p>
    <w:p w:rsidR="00606103" w:rsidRDefault="00606103" w:rsidP="00606103">
      <w:pPr>
        <w:pStyle w:val="para"/>
        <w:shd w:val="clear" w:color="auto" w:fill="FFFFFF"/>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32</w:t>
      </w:r>
    </w:p>
    <w:p w:rsidR="00606103" w:rsidRPr="00606103" w:rsidRDefault="00606103" w:rsidP="00606103">
      <w:pPr>
        <w:pStyle w:val="Nadpis3"/>
        <w:shd w:val="clear" w:color="auto" w:fill="FFFFFF"/>
        <w:spacing w:before="0" w:beforeAutospacing="0" w:after="0" w:afterAutospacing="0" w:line="330" w:lineRule="atLeast"/>
        <w:rPr>
          <w:rFonts w:asciiTheme="minorHAnsi" w:hAnsiTheme="minorHAnsi" w:cstheme="minorHAnsi"/>
          <w:color w:val="08A8F8"/>
          <w:sz w:val="22"/>
          <w:szCs w:val="22"/>
        </w:rPr>
      </w:pPr>
      <w:r w:rsidRPr="00606103">
        <w:rPr>
          <w:rFonts w:asciiTheme="minorHAnsi" w:hAnsiTheme="minorHAnsi" w:cstheme="minorHAnsi"/>
          <w:color w:val="08A8F8"/>
          <w:sz w:val="22"/>
          <w:szCs w:val="22"/>
        </w:rPr>
        <w:t>Způsob hlasování</w:t>
      </w:r>
    </w:p>
    <w:p w:rsidR="00606103" w:rsidRPr="00606103"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606103">
        <w:rPr>
          <w:rStyle w:val="PromnnHTML"/>
          <w:rFonts w:asciiTheme="minorHAnsi" w:hAnsiTheme="minorHAnsi" w:cstheme="minorHAnsi"/>
          <w:b/>
          <w:bCs/>
          <w:i w:val="0"/>
          <w:iCs w:val="0"/>
          <w:color w:val="000000"/>
          <w:sz w:val="22"/>
          <w:szCs w:val="22"/>
        </w:rPr>
        <w:t>(1)</w:t>
      </w:r>
      <w:r w:rsidRPr="00606103">
        <w:rPr>
          <w:rFonts w:asciiTheme="minorHAnsi" w:hAnsiTheme="minorHAnsi" w:cstheme="minorHAnsi"/>
          <w:color w:val="000000"/>
          <w:sz w:val="22"/>
          <w:szCs w:val="22"/>
        </w:rPr>
        <w:t xml:space="preserve"> Po obdržení úřední obálky, popřípadě hlasovacích lístků vstoupí volič do prostoru určeného k úpravě hlasovacích lístků (§ 29 odst. 3). V tomto prostoru vloží do úřední obálky </w:t>
      </w:r>
      <w:r w:rsidRPr="007E0483">
        <w:rPr>
          <w:rFonts w:asciiTheme="minorHAnsi" w:hAnsiTheme="minorHAnsi" w:cstheme="minorHAnsi"/>
          <w:b/>
          <w:color w:val="000000"/>
          <w:sz w:val="22"/>
          <w:szCs w:val="22"/>
        </w:rPr>
        <w:t>1 hlasovací lístek</w:t>
      </w:r>
      <w:r w:rsidRPr="00606103">
        <w:rPr>
          <w:rFonts w:asciiTheme="minorHAnsi" w:hAnsiTheme="minorHAnsi" w:cstheme="minorHAnsi"/>
          <w:color w:val="000000"/>
          <w:sz w:val="22"/>
          <w:szCs w:val="22"/>
        </w:rPr>
        <w:t xml:space="preserve">. Na hlasovacím lístku, který vkládá do úřední obálky, může </w:t>
      </w:r>
      <w:r w:rsidRPr="007E0483">
        <w:rPr>
          <w:rFonts w:asciiTheme="minorHAnsi" w:hAnsiTheme="minorHAnsi" w:cstheme="minorHAnsi"/>
          <w:b/>
          <w:color w:val="000000"/>
          <w:sz w:val="22"/>
          <w:szCs w:val="22"/>
        </w:rPr>
        <w:t xml:space="preserve">zakroužkováním pořadového čísla nejvýše u 4 kandidátů </w:t>
      </w:r>
      <w:r w:rsidRPr="00606103">
        <w:rPr>
          <w:rFonts w:asciiTheme="minorHAnsi" w:hAnsiTheme="minorHAnsi" w:cstheme="minorHAnsi"/>
          <w:color w:val="000000"/>
          <w:sz w:val="22"/>
          <w:szCs w:val="22"/>
        </w:rPr>
        <w:t>uvedených na témže hlasovacím lístku vyznačit, kterému z kandidátů dává přednost. Jiné písemné úpravy hlasovacího lístku nemají na posuzování hlasovacího lístku vliv.</w:t>
      </w:r>
    </w:p>
    <w:p w:rsidR="00606103" w:rsidRPr="00606103"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606103">
        <w:rPr>
          <w:rStyle w:val="PromnnHTML"/>
          <w:rFonts w:asciiTheme="minorHAnsi" w:hAnsiTheme="minorHAnsi" w:cstheme="minorHAnsi"/>
          <w:b/>
          <w:bCs/>
          <w:i w:val="0"/>
          <w:iCs w:val="0"/>
          <w:color w:val="000000"/>
          <w:sz w:val="22"/>
          <w:szCs w:val="22"/>
        </w:rPr>
        <w:t>(2)</w:t>
      </w:r>
      <w:r w:rsidRPr="00606103">
        <w:rPr>
          <w:rFonts w:asciiTheme="minorHAnsi" w:hAnsiTheme="minorHAnsi" w:cstheme="minorHAnsi"/>
          <w:color w:val="000000"/>
          <w:sz w:val="22"/>
          <w:szCs w:val="22"/>
        </w:rPr>
        <w:t> Volič hlasuje tak, že po opuštění prostoru určeného pro úpravu hlasovacích lístků vloží úřední obálku s hlasovacím lístkem před okrskovou volební komisí do volební schránky. Za voliče, který není schopen vložit úřední obálku s hlasovacím lístkem do volební schránky, může tak učinit jiný volič, nikoliv však člen okrskové volební komise.</w:t>
      </w:r>
    </w:p>
    <w:p w:rsidR="00606103" w:rsidRPr="00606103"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606103">
        <w:rPr>
          <w:rStyle w:val="PromnnHTML"/>
          <w:rFonts w:asciiTheme="minorHAnsi" w:hAnsiTheme="minorHAnsi" w:cstheme="minorHAnsi"/>
          <w:b/>
          <w:bCs/>
          <w:i w:val="0"/>
          <w:iCs w:val="0"/>
          <w:color w:val="000000"/>
          <w:sz w:val="22"/>
          <w:szCs w:val="22"/>
        </w:rPr>
        <w:t>(3)</w:t>
      </w:r>
      <w:r w:rsidRPr="00606103">
        <w:rPr>
          <w:rFonts w:asciiTheme="minorHAnsi" w:hAnsiTheme="minorHAnsi" w:cstheme="minorHAnsi"/>
          <w:color w:val="000000"/>
          <w:sz w:val="22"/>
          <w:szCs w:val="22"/>
        </w:rPr>
        <w:t> Voliči, který se neodebral do prostoru určeného pro úpravu hlasovacích lístků, okrsková volební komise hlasování neumožní.</w:t>
      </w:r>
    </w:p>
    <w:p w:rsidR="00606103" w:rsidRPr="00606103"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p>
    <w:p w:rsidR="00606103" w:rsidRPr="00606103" w:rsidRDefault="00606103" w:rsidP="00606103">
      <w:pPr>
        <w:pStyle w:val="l4"/>
        <w:shd w:val="clear" w:color="auto" w:fill="FFFFFF"/>
        <w:spacing w:before="0" w:beforeAutospacing="0" w:after="0" w:afterAutospacing="0"/>
        <w:jc w:val="both"/>
        <w:rPr>
          <w:rFonts w:asciiTheme="minorHAnsi" w:hAnsiTheme="minorHAnsi" w:cstheme="minorHAnsi"/>
          <w:color w:val="000000"/>
          <w:sz w:val="22"/>
          <w:szCs w:val="22"/>
        </w:rPr>
      </w:pPr>
      <w:r w:rsidRPr="00606103">
        <w:rPr>
          <w:rStyle w:val="PromnnHTML"/>
          <w:rFonts w:asciiTheme="minorHAnsi" w:hAnsiTheme="minorHAnsi" w:cstheme="minorHAnsi"/>
          <w:b/>
          <w:bCs/>
          <w:i w:val="0"/>
          <w:iCs w:val="0"/>
          <w:color w:val="000000"/>
          <w:sz w:val="22"/>
          <w:szCs w:val="22"/>
        </w:rPr>
        <w:t>(8)</w:t>
      </w:r>
      <w:r w:rsidRPr="00606103">
        <w:rPr>
          <w:rFonts w:asciiTheme="minorHAnsi" w:hAnsiTheme="minorHAnsi" w:cstheme="minorHAnsi"/>
          <w:color w:val="000000"/>
          <w:sz w:val="22"/>
          <w:szCs w:val="22"/>
        </w:rPr>
        <w:t xml:space="preserve"> Volič může požádat ze závažných, zejména zdravotních, důvodů obecní úřad a ve dnech voleb do zastupitelstva kraje okrskovou volební komisi o to, aby mohl hlasovat mimo volební místnost, a to pouze v územním obvodu volebního okrsku, pro který byla okrsková volební komise zřízena. V takovém případě okrsková volební komise vyšle k voliči 2 své členy s přenosnou volební schránkou, </w:t>
      </w:r>
      <w:r w:rsidRPr="00606103">
        <w:rPr>
          <w:rFonts w:asciiTheme="minorHAnsi" w:hAnsiTheme="minorHAnsi" w:cstheme="minorHAnsi"/>
          <w:color w:val="000000"/>
          <w:sz w:val="22"/>
          <w:szCs w:val="22"/>
        </w:rPr>
        <w:lastRenderedPageBreak/>
        <w:t>úřední obálkou a hlasovacími lístky. Při hlasování postupují členové okrskové volební komise tak, aby byla zachována tajnost hlasování.</w:t>
      </w:r>
    </w:p>
    <w:p w:rsidR="00606103" w:rsidRDefault="00606103" w:rsidP="00606103">
      <w:pPr>
        <w:pStyle w:val="para"/>
        <w:shd w:val="clear" w:color="auto" w:fill="FFFFFF"/>
        <w:spacing w:before="0" w:beforeAutospacing="0" w:after="0" w:afterAutospacing="0"/>
        <w:jc w:val="both"/>
        <w:rPr>
          <w:rFonts w:ascii="Arial" w:hAnsi="Arial" w:cs="Arial"/>
          <w:b/>
          <w:bCs/>
          <w:color w:val="FF8400"/>
          <w:sz w:val="20"/>
          <w:szCs w:val="20"/>
        </w:rPr>
      </w:pPr>
    </w:p>
    <w:p w:rsidR="005736AF" w:rsidRPr="005736AF" w:rsidRDefault="005736AF" w:rsidP="005736AF">
      <w:pPr>
        <w:rPr>
          <w:rFonts w:ascii="Times New Roman" w:hAnsi="Times New Roman" w:cs="Times New Roman"/>
          <w:b/>
          <w:color w:val="00B0F0"/>
        </w:rPr>
      </w:pPr>
      <w:r w:rsidRPr="005736AF">
        <w:rPr>
          <w:rFonts w:ascii="Times New Roman" w:hAnsi="Times New Roman" w:cs="Times New Roman"/>
          <w:b/>
          <w:color w:val="00B0F0"/>
        </w:rPr>
        <w:t xml:space="preserve">Hlasování do </w:t>
      </w:r>
      <w:r w:rsidRPr="005736AF">
        <w:rPr>
          <w:rFonts w:cstheme="minorHAnsi"/>
          <w:b/>
          <w:color w:val="00B0F0"/>
        </w:rPr>
        <w:t>přenosné</w:t>
      </w:r>
      <w:r w:rsidRPr="005736AF">
        <w:rPr>
          <w:rFonts w:ascii="Times New Roman" w:hAnsi="Times New Roman" w:cs="Times New Roman"/>
          <w:b/>
          <w:color w:val="00B0F0"/>
        </w:rPr>
        <w:t xml:space="preserve"> volební schránky</w:t>
      </w:r>
    </w:p>
    <w:p w:rsidR="005736AF" w:rsidRPr="00D65903" w:rsidRDefault="005736AF" w:rsidP="005736AF">
      <w:pPr>
        <w:jc w:val="both"/>
        <w:rPr>
          <w:rFonts w:ascii="Calibri" w:hAnsi="Calibri" w:cs="Calibri"/>
          <w:b/>
        </w:rPr>
      </w:pPr>
      <w:bookmarkStart w:id="0" w:name="_GoBack"/>
      <w:bookmarkEnd w:id="0"/>
      <w:r w:rsidRPr="00D65903">
        <w:rPr>
          <w:rFonts w:cstheme="minorHAnsi"/>
          <w:b/>
        </w:rPr>
        <w:t xml:space="preserve">Na základě výše uvedených skutečností mohou tito voliči z Andělské Hory a místní části Pusté Rudné, požádat osobně na </w:t>
      </w:r>
      <w:proofErr w:type="spellStart"/>
      <w:r w:rsidRPr="00D65903">
        <w:rPr>
          <w:rFonts w:cstheme="minorHAnsi"/>
          <w:b/>
        </w:rPr>
        <w:t>MěÚ</w:t>
      </w:r>
      <w:proofErr w:type="spellEnd"/>
      <w:r w:rsidRPr="00D65903">
        <w:rPr>
          <w:rFonts w:cstheme="minorHAnsi"/>
          <w:b/>
        </w:rPr>
        <w:t xml:space="preserve"> v Andělské Hoře nebo telefonicky (</w:t>
      </w:r>
      <w:r w:rsidRPr="00D65903">
        <w:rPr>
          <w:rFonts w:cstheme="minorHAnsi"/>
          <w:b/>
        </w:rPr>
        <w:t>kontakt</w:t>
      </w:r>
      <w:r w:rsidRPr="00D65903">
        <w:rPr>
          <w:rFonts w:ascii="Calibri" w:hAnsi="Calibri" w:cs="Calibri"/>
          <w:b/>
        </w:rPr>
        <w:t xml:space="preserve"> 724 179 586</w:t>
      </w:r>
      <w:r w:rsidRPr="00D65903">
        <w:rPr>
          <w:rFonts w:ascii="Calibri" w:hAnsi="Calibri" w:cs="Calibri"/>
          <w:b/>
        </w:rPr>
        <w:t>) o možnost hlasovat mimo volební místnost do přenosné volební schránky.</w:t>
      </w:r>
    </w:p>
    <w:p w:rsidR="00A52369" w:rsidRPr="00C67FC1" w:rsidRDefault="00A52369" w:rsidP="00A52369">
      <w:pPr>
        <w:spacing w:after="0" w:line="338" w:lineRule="atLeast"/>
        <w:jc w:val="both"/>
        <w:rPr>
          <w:rFonts w:eastAsia="Times New Roman" w:cstheme="minorHAnsi"/>
          <w:color w:val="0B0B0B"/>
          <w:lang w:eastAsia="cs-CZ"/>
        </w:rPr>
      </w:pPr>
    </w:p>
    <w:p w:rsidR="00064170" w:rsidRPr="00D65903" w:rsidRDefault="00064170" w:rsidP="00D65903">
      <w:pPr>
        <w:rPr>
          <w:rStyle w:val="Hypertextovodkaz"/>
          <w:rFonts w:cstheme="minorHAnsi"/>
        </w:rPr>
      </w:pPr>
      <w:r w:rsidRPr="00D65903">
        <w:rPr>
          <w:rFonts w:cstheme="minorHAnsi"/>
        </w:rPr>
        <w:t>Zdroj informací: </w:t>
      </w:r>
      <w:hyperlink r:id="rId12" w:tooltip="otevře odkaz v novém okně" w:history="1">
        <w:r w:rsidRPr="00D65903">
          <w:rPr>
            <w:rStyle w:val="Hypertextovodkaz"/>
            <w:rFonts w:cstheme="minorHAnsi"/>
          </w:rPr>
          <w:t>www.mvcr.cz</w:t>
        </w:r>
      </w:hyperlink>
      <w:r w:rsidRPr="00D65903">
        <w:rPr>
          <w:rFonts w:cstheme="minorHAnsi"/>
        </w:rPr>
        <w:t> Další informace na </w:t>
      </w:r>
      <w:hyperlink r:id="rId13" w:tooltip="otevře odkaz v novém okně" w:history="1">
        <w:r w:rsidRPr="00D65903">
          <w:rPr>
            <w:rStyle w:val="Hypertextovodkaz"/>
            <w:rFonts w:cstheme="minorHAnsi"/>
          </w:rPr>
          <w:t>www.volby.cz</w:t>
        </w:r>
      </w:hyperlink>
    </w:p>
    <w:p w:rsidR="00064170" w:rsidRPr="005808BA" w:rsidRDefault="00064170" w:rsidP="00064170">
      <w:pPr>
        <w:jc w:val="both"/>
        <w:rPr>
          <w:rFonts w:ascii="Times New Roman" w:hAnsi="Times New Roman" w:cs="Times New Roman"/>
          <w:sz w:val="24"/>
          <w:szCs w:val="24"/>
        </w:rPr>
      </w:pPr>
    </w:p>
    <w:p w:rsidR="00064170" w:rsidRPr="00D65903" w:rsidRDefault="00064170" w:rsidP="00064170">
      <w:pPr>
        <w:jc w:val="both"/>
        <w:rPr>
          <w:rFonts w:cstheme="minorHAnsi"/>
          <w:i/>
          <w:sz w:val="24"/>
          <w:szCs w:val="24"/>
        </w:rPr>
      </w:pPr>
      <w:r w:rsidRPr="00D65903">
        <w:rPr>
          <w:rFonts w:cstheme="minorHAnsi"/>
          <w:i/>
          <w:sz w:val="24"/>
          <w:szCs w:val="24"/>
        </w:rPr>
        <w:t xml:space="preserve">Za </w:t>
      </w:r>
      <w:proofErr w:type="spellStart"/>
      <w:r w:rsidRPr="00D65903">
        <w:rPr>
          <w:rFonts w:cstheme="minorHAnsi"/>
          <w:i/>
          <w:sz w:val="24"/>
          <w:szCs w:val="24"/>
        </w:rPr>
        <w:t>MěÚ</w:t>
      </w:r>
      <w:proofErr w:type="spellEnd"/>
      <w:r w:rsidRPr="00D65903">
        <w:rPr>
          <w:rFonts w:cstheme="minorHAnsi"/>
          <w:i/>
          <w:sz w:val="24"/>
          <w:szCs w:val="24"/>
        </w:rPr>
        <w:t xml:space="preserve"> v Andělské Hoře,</w:t>
      </w:r>
      <w:r w:rsidRPr="00D65903">
        <w:rPr>
          <w:rFonts w:cstheme="minorHAnsi"/>
          <w:i/>
          <w:sz w:val="24"/>
          <w:szCs w:val="24"/>
        </w:rPr>
        <w:t xml:space="preserve"> Jitka Eichlerová</w:t>
      </w:r>
      <w:r w:rsidRPr="00D65903">
        <w:rPr>
          <w:rFonts w:cstheme="minorHAnsi"/>
          <w:i/>
          <w:sz w:val="24"/>
          <w:szCs w:val="24"/>
        </w:rPr>
        <w:t>-referentka</w:t>
      </w:r>
    </w:p>
    <w:p w:rsidR="004C680F" w:rsidRDefault="004C680F" w:rsidP="00B05F0D">
      <w:pPr>
        <w:spacing w:after="0" w:line="240" w:lineRule="auto"/>
        <w:outlineLvl w:val="3"/>
        <w:rPr>
          <w:rFonts w:eastAsia="Times New Roman" w:cstheme="minorHAnsi"/>
          <w:sz w:val="24"/>
          <w:szCs w:val="24"/>
          <w:lang w:eastAsia="cs-CZ"/>
        </w:rPr>
      </w:pPr>
    </w:p>
    <w:p w:rsidR="004C680F" w:rsidRDefault="004C680F" w:rsidP="004C680F">
      <w:pPr>
        <w:spacing w:after="0" w:line="240" w:lineRule="auto"/>
        <w:ind w:left="600"/>
        <w:rPr>
          <w:rFonts w:eastAsia="Times New Roman" w:cstheme="minorHAnsi"/>
          <w:sz w:val="24"/>
          <w:szCs w:val="24"/>
          <w:lang w:eastAsia="cs-CZ"/>
        </w:rPr>
      </w:pPr>
    </w:p>
    <w:p w:rsidR="004C680F" w:rsidRPr="00C67FC1" w:rsidRDefault="004C680F" w:rsidP="004C680F">
      <w:pPr>
        <w:spacing w:after="0" w:line="240" w:lineRule="auto"/>
        <w:ind w:left="600"/>
        <w:rPr>
          <w:rFonts w:eastAsia="Times New Roman" w:cstheme="minorHAnsi"/>
          <w:sz w:val="24"/>
          <w:szCs w:val="24"/>
          <w:lang w:eastAsia="cs-CZ"/>
        </w:rPr>
      </w:pPr>
    </w:p>
    <w:p w:rsidR="00C67FC1" w:rsidRPr="00C67FC1" w:rsidRDefault="00C67FC1" w:rsidP="00C67FC1">
      <w:pPr>
        <w:spacing w:after="0" w:line="240" w:lineRule="auto"/>
        <w:rPr>
          <w:rFonts w:ascii="Arial" w:eastAsia="Times New Roman" w:hAnsi="Arial" w:cs="Arial"/>
          <w:sz w:val="24"/>
          <w:szCs w:val="24"/>
          <w:lang w:eastAsia="cs-CZ"/>
        </w:rPr>
      </w:pPr>
    </w:p>
    <w:p w:rsidR="00C67FC1" w:rsidRPr="00C67FC1" w:rsidRDefault="00C67FC1" w:rsidP="00C67FC1">
      <w:pPr>
        <w:spacing w:after="0" w:line="240" w:lineRule="auto"/>
        <w:rPr>
          <w:rFonts w:ascii="Arial" w:eastAsia="Times New Roman" w:hAnsi="Arial" w:cs="Arial"/>
          <w:sz w:val="24"/>
          <w:szCs w:val="24"/>
          <w:lang w:eastAsia="cs-CZ"/>
        </w:rPr>
      </w:pPr>
    </w:p>
    <w:sectPr w:rsidR="00C67FC1" w:rsidRPr="00C67F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6FD"/>
    <w:multiLevelType w:val="multilevel"/>
    <w:tmpl w:val="489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A5153"/>
    <w:multiLevelType w:val="multilevel"/>
    <w:tmpl w:val="482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C04B1"/>
    <w:multiLevelType w:val="multilevel"/>
    <w:tmpl w:val="5F20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F230F"/>
    <w:multiLevelType w:val="multilevel"/>
    <w:tmpl w:val="6E2C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719A0"/>
    <w:multiLevelType w:val="multilevel"/>
    <w:tmpl w:val="67D8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CD34A7"/>
    <w:multiLevelType w:val="multilevel"/>
    <w:tmpl w:val="2FA0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2F5460"/>
    <w:multiLevelType w:val="hybridMultilevel"/>
    <w:tmpl w:val="4F2E1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BC238D8"/>
    <w:multiLevelType w:val="multilevel"/>
    <w:tmpl w:val="C728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82463A"/>
    <w:multiLevelType w:val="multilevel"/>
    <w:tmpl w:val="D02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7E626A"/>
    <w:multiLevelType w:val="multilevel"/>
    <w:tmpl w:val="7C76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415379"/>
    <w:multiLevelType w:val="multilevel"/>
    <w:tmpl w:val="FD84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637D68"/>
    <w:multiLevelType w:val="multilevel"/>
    <w:tmpl w:val="B836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6C2699"/>
    <w:multiLevelType w:val="multilevel"/>
    <w:tmpl w:val="FAD6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CD611B"/>
    <w:multiLevelType w:val="multilevel"/>
    <w:tmpl w:val="3B80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233886"/>
    <w:multiLevelType w:val="multilevel"/>
    <w:tmpl w:val="76B0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782799"/>
    <w:multiLevelType w:val="multilevel"/>
    <w:tmpl w:val="BAA6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5D7F12"/>
    <w:multiLevelType w:val="multilevel"/>
    <w:tmpl w:val="7400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291FE6"/>
    <w:multiLevelType w:val="multilevel"/>
    <w:tmpl w:val="0126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CF0D61"/>
    <w:multiLevelType w:val="multilevel"/>
    <w:tmpl w:val="F680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A30159"/>
    <w:multiLevelType w:val="hybridMultilevel"/>
    <w:tmpl w:val="A7CCC9D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4A36156"/>
    <w:multiLevelType w:val="multilevel"/>
    <w:tmpl w:val="D606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163B44"/>
    <w:multiLevelType w:val="multilevel"/>
    <w:tmpl w:val="D95E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7"/>
  </w:num>
  <w:num w:numId="4">
    <w:abstractNumId w:val="0"/>
  </w:num>
  <w:num w:numId="5">
    <w:abstractNumId w:val="21"/>
  </w:num>
  <w:num w:numId="6">
    <w:abstractNumId w:val="11"/>
  </w:num>
  <w:num w:numId="7">
    <w:abstractNumId w:val="16"/>
  </w:num>
  <w:num w:numId="8">
    <w:abstractNumId w:val="8"/>
  </w:num>
  <w:num w:numId="9">
    <w:abstractNumId w:val="13"/>
  </w:num>
  <w:num w:numId="10">
    <w:abstractNumId w:val="1"/>
  </w:num>
  <w:num w:numId="11">
    <w:abstractNumId w:val="10"/>
  </w:num>
  <w:num w:numId="12">
    <w:abstractNumId w:val="18"/>
  </w:num>
  <w:num w:numId="13">
    <w:abstractNumId w:val="17"/>
  </w:num>
  <w:num w:numId="14">
    <w:abstractNumId w:val="4"/>
  </w:num>
  <w:num w:numId="15">
    <w:abstractNumId w:val="2"/>
  </w:num>
  <w:num w:numId="16">
    <w:abstractNumId w:val="14"/>
  </w:num>
  <w:num w:numId="17">
    <w:abstractNumId w:val="12"/>
  </w:num>
  <w:num w:numId="18">
    <w:abstractNumId w:val="20"/>
  </w:num>
  <w:num w:numId="19">
    <w:abstractNumId w:val="3"/>
  </w:num>
  <w:num w:numId="20">
    <w:abstractNumId w:val="15"/>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C1"/>
    <w:rsid w:val="00064170"/>
    <w:rsid w:val="00123C9F"/>
    <w:rsid w:val="001E2863"/>
    <w:rsid w:val="004C680F"/>
    <w:rsid w:val="005736AF"/>
    <w:rsid w:val="00606103"/>
    <w:rsid w:val="00661481"/>
    <w:rsid w:val="007E0483"/>
    <w:rsid w:val="008650B3"/>
    <w:rsid w:val="00A52369"/>
    <w:rsid w:val="00B05F0D"/>
    <w:rsid w:val="00C67FC1"/>
    <w:rsid w:val="00D65903"/>
    <w:rsid w:val="00DA4C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C67FC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C67FC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C67FC1"/>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67FC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C67FC1"/>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C67FC1"/>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C67F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67FC1"/>
    <w:rPr>
      <w:b/>
      <w:bCs/>
    </w:rPr>
  </w:style>
  <w:style w:type="character" w:styleId="Hypertextovodkaz">
    <w:name w:val="Hyperlink"/>
    <w:basedOn w:val="Standardnpsmoodstavce"/>
    <w:uiPriority w:val="99"/>
    <w:unhideWhenUsed/>
    <w:rsid w:val="00C67FC1"/>
    <w:rPr>
      <w:color w:val="0000FF"/>
      <w:u w:val="single"/>
    </w:rPr>
  </w:style>
  <w:style w:type="character" w:customStyle="1" w:styleId="datumvytvoreni">
    <w:name w:val="datum_vytvoreni"/>
    <w:basedOn w:val="Standardnpsmoodstavce"/>
    <w:rsid w:val="00C67FC1"/>
  </w:style>
  <w:style w:type="character" w:customStyle="1" w:styleId="autor">
    <w:name w:val="autor"/>
    <w:basedOn w:val="Standardnpsmoodstavce"/>
    <w:rsid w:val="00C67FC1"/>
  </w:style>
  <w:style w:type="paragraph" w:styleId="Textbubliny">
    <w:name w:val="Balloon Text"/>
    <w:basedOn w:val="Normln"/>
    <w:link w:val="TextbublinyChar"/>
    <w:uiPriority w:val="99"/>
    <w:semiHidden/>
    <w:unhideWhenUsed/>
    <w:rsid w:val="00C67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67FC1"/>
    <w:rPr>
      <w:rFonts w:ascii="Tahoma" w:hAnsi="Tahoma" w:cs="Tahoma"/>
      <w:sz w:val="16"/>
      <w:szCs w:val="16"/>
    </w:rPr>
  </w:style>
  <w:style w:type="paragraph" w:styleId="Odstavecseseznamem">
    <w:name w:val="List Paragraph"/>
    <w:basedOn w:val="Normln"/>
    <w:uiPriority w:val="34"/>
    <w:qFormat/>
    <w:rsid w:val="00A52369"/>
    <w:pPr>
      <w:ind w:left="720"/>
      <w:contextualSpacing/>
    </w:pPr>
  </w:style>
  <w:style w:type="paragraph" w:styleId="Bezmezer">
    <w:name w:val="No Spacing"/>
    <w:uiPriority w:val="1"/>
    <w:qFormat/>
    <w:rsid w:val="00A52369"/>
    <w:pPr>
      <w:spacing w:after="0" w:line="240" w:lineRule="auto"/>
    </w:pPr>
  </w:style>
  <w:style w:type="paragraph" w:customStyle="1" w:styleId="para">
    <w:name w:val="para"/>
    <w:basedOn w:val="Normln"/>
    <w:rsid w:val="006061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6061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06103"/>
    <w:rPr>
      <w:i/>
      <w:iCs/>
    </w:rPr>
  </w:style>
  <w:style w:type="paragraph" w:customStyle="1" w:styleId="l5">
    <w:name w:val="l5"/>
    <w:basedOn w:val="Normln"/>
    <w:rsid w:val="0060610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C67FC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C67FC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C67FC1"/>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67FC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C67FC1"/>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C67FC1"/>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C67F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67FC1"/>
    <w:rPr>
      <w:b/>
      <w:bCs/>
    </w:rPr>
  </w:style>
  <w:style w:type="character" w:styleId="Hypertextovodkaz">
    <w:name w:val="Hyperlink"/>
    <w:basedOn w:val="Standardnpsmoodstavce"/>
    <w:uiPriority w:val="99"/>
    <w:unhideWhenUsed/>
    <w:rsid w:val="00C67FC1"/>
    <w:rPr>
      <w:color w:val="0000FF"/>
      <w:u w:val="single"/>
    </w:rPr>
  </w:style>
  <w:style w:type="character" w:customStyle="1" w:styleId="datumvytvoreni">
    <w:name w:val="datum_vytvoreni"/>
    <w:basedOn w:val="Standardnpsmoodstavce"/>
    <w:rsid w:val="00C67FC1"/>
  </w:style>
  <w:style w:type="character" w:customStyle="1" w:styleId="autor">
    <w:name w:val="autor"/>
    <w:basedOn w:val="Standardnpsmoodstavce"/>
    <w:rsid w:val="00C67FC1"/>
  </w:style>
  <w:style w:type="paragraph" w:styleId="Textbubliny">
    <w:name w:val="Balloon Text"/>
    <w:basedOn w:val="Normln"/>
    <w:link w:val="TextbublinyChar"/>
    <w:uiPriority w:val="99"/>
    <w:semiHidden/>
    <w:unhideWhenUsed/>
    <w:rsid w:val="00C67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67FC1"/>
    <w:rPr>
      <w:rFonts w:ascii="Tahoma" w:hAnsi="Tahoma" w:cs="Tahoma"/>
      <w:sz w:val="16"/>
      <w:szCs w:val="16"/>
    </w:rPr>
  </w:style>
  <w:style w:type="paragraph" w:styleId="Odstavecseseznamem">
    <w:name w:val="List Paragraph"/>
    <w:basedOn w:val="Normln"/>
    <w:uiPriority w:val="34"/>
    <w:qFormat/>
    <w:rsid w:val="00A52369"/>
    <w:pPr>
      <w:ind w:left="720"/>
      <w:contextualSpacing/>
    </w:pPr>
  </w:style>
  <w:style w:type="paragraph" w:styleId="Bezmezer">
    <w:name w:val="No Spacing"/>
    <w:uiPriority w:val="1"/>
    <w:qFormat/>
    <w:rsid w:val="00A52369"/>
    <w:pPr>
      <w:spacing w:after="0" w:line="240" w:lineRule="auto"/>
    </w:pPr>
  </w:style>
  <w:style w:type="paragraph" w:customStyle="1" w:styleId="para">
    <w:name w:val="para"/>
    <w:basedOn w:val="Normln"/>
    <w:rsid w:val="006061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6061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06103"/>
    <w:rPr>
      <w:i/>
      <w:iCs/>
    </w:rPr>
  </w:style>
  <w:style w:type="paragraph" w:customStyle="1" w:styleId="l5">
    <w:name w:val="l5"/>
    <w:basedOn w:val="Normln"/>
    <w:rsid w:val="0060610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5530">
      <w:bodyDiv w:val="1"/>
      <w:marLeft w:val="0"/>
      <w:marRight w:val="0"/>
      <w:marTop w:val="0"/>
      <w:marBottom w:val="0"/>
      <w:divBdr>
        <w:top w:val="none" w:sz="0" w:space="0" w:color="auto"/>
        <w:left w:val="none" w:sz="0" w:space="0" w:color="auto"/>
        <w:bottom w:val="none" w:sz="0" w:space="0" w:color="auto"/>
        <w:right w:val="none" w:sz="0" w:space="0" w:color="auto"/>
      </w:divBdr>
    </w:div>
    <w:div w:id="555746085">
      <w:bodyDiv w:val="1"/>
      <w:marLeft w:val="0"/>
      <w:marRight w:val="0"/>
      <w:marTop w:val="0"/>
      <w:marBottom w:val="0"/>
      <w:divBdr>
        <w:top w:val="none" w:sz="0" w:space="0" w:color="auto"/>
        <w:left w:val="none" w:sz="0" w:space="0" w:color="auto"/>
        <w:bottom w:val="none" w:sz="0" w:space="0" w:color="auto"/>
        <w:right w:val="none" w:sz="0" w:space="0" w:color="auto"/>
      </w:divBdr>
    </w:div>
    <w:div w:id="632368031">
      <w:bodyDiv w:val="1"/>
      <w:marLeft w:val="0"/>
      <w:marRight w:val="0"/>
      <w:marTop w:val="0"/>
      <w:marBottom w:val="0"/>
      <w:divBdr>
        <w:top w:val="none" w:sz="0" w:space="0" w:color="auto"/>
        <w:left w:val="none" w:sz="0" w:space="0" w:color="auto"/>
        <w:bottom w:val="none" w:sz="0" w:space="0" w:color="auto"/>
        <w:right w:val="none" w:sz="0" w:space="0" w:color="auto"/>
      </w:divBdr>
    </w:div>
    <w:div w:id="1468667629">
      <w:bodyDiv w:val="1"/>
      <w:marLeft w:val="0"/>
      <w:marRight w:val="0"/>
      <w:marTop w:val="0"/>
      <w:marBottom w:val="0"/>
      <w:divBdr>
        <w:top w:val="none" w:sz="0" w:space="0" w:color="auto"/>
        <w:left w:val="none" w:sz="0" w:space="0" w:color="auto"/>
        <w:bottom w:val="none" w:sz="0" w:space="0" w:color="auto"/>
        <w:right w:val="none" w:sz="0" w:space="0" w:color="auto"/>
      </w:divBdr>
      <w:divsChild>
        <w:div w:id="287708182">
          <w:marLeft w:val="0"/>
          <w:marRight w:val="0"/>
          <w:marTop w:val="0"/>
          <w:marBottom w:val="0"/>
          <w:divBdr>
            <w:top w:val="none" w:sz="0" w:space="0" w:color="auto"/>
            <w:left w:val="none" w:sz="0" w:space="0" w:color="auto"/>
            <w:bottom w:val="none" w:sz="0" w:space="0" w:color="auto"/>
            <w:right w:val="none" w:sz="0" w:space="0" w:color="auto"/>
          </w:divBdr>
          <w:divsChild>
            <w:div w:id="1526288034">
              <w:marLeft w:val="0"/>
              <w:marRight w:val="0"/>
              <w:marTop w:val="0"/>
              <w:marBottom w:val="225"/>
              <w:divBdr>
                <w:top w:val="none" w:sz="0" w:space="0" w:color="auto"/>
                <w:left w:val="none" w:sz="0" w:space="0" w:color="auto"/>
                <w:bottom w:val="none" w:sz="0" w:space="0" w:color="auto"/>
                <w:right w:val="none" w:sz="0" w:space="0" w:color="auto"/>
              </w:divBdr>
            </w:div>
            <w:div w:id="356581720">
              <w:marLeft w:val="0"/>
              <w:marRight w:val="0"/>
              <w:marTop w:val="0"/>
              <w:marBottom w:val="0"/>
              <w:divBdr>
                <w:top w:val="none" w:sz="0" w:space="0" w:color="auto"/>
                <w:left w:val="none" w:sz="0" w:space="0" w:color="auto"/>
                <w:bottom w:val="none" w:sz="0" w:space="0" w:color="auto"/>
                <w:right w:val="none" w:sz="0" w:space="0" w:color="auto"/>
              </w:divBdr>
              <w:divsChild>
                <w:div w:id="1298753855">
                  <w:marLeft w:val="0"/>
                  <w:marRight w:val="0"/>
                  <w:marTop w:val="0"/>
                  <w:marBottom w:val="0"/>
                  <w:divBdr>
                    <w:top w:val="none" w:sz="0" w:space="0" w:color="auto"/>
                    <w:left w:val="none" w:sz="0" w:space="0" w:color="auto"/>
                    <w:bottom w:val="none" w:sz="0" w:space="0" w:color="auto"/>
                    <w:right w:val="none" w:sz="0" w:space="0" w:color="auto"/>
                  </w:divBdr>
                </w:div>
                <w:div w:id="1748573227">
                  <w:marLeft w:val="0"/>
                  <w:marRight w:val="0"/>
                  <w:marTop w:val="0"/>
                  <w:marBottom w:val="0"/>
                  <w:divBdr>
                    <w:top w:val="none" w:sz="0" w:space="0" w:color="auto"/>
                    <w:left w:val="none" w:sz="0" w:space="0" w:color="auto"/>
                    <w:bottom w:val="none" w:sz="0" w:space="0" w:color="auto"/>
                    <w:right w:val="none" w:sz="0" w:space="0" w:color="auto"/>
                  </w:divBdr>
                </w:div>
                <w:div w:id="1999335101">
                  <w:marLeft w:val="0"/>
                  <w:marRight w:val="0"/>
                  <w:marTop w:val="0"/>
                  <w:marBottom w:val="0"/>
                  <w:divBdr>
                    <w:top w:val="none" w:sz="0" w:space="0" w:color="auto"/>
                    <w:left w:val="none" w:sz="0" w:space="0" w:color="auto"/>
                    <w:bottom w:val="none" w:sz="0" w:space="0" w:color="auto"/>
                    <w:right w:val="none" w:sz="0" w:space="0" w:color="auto"/>
                  </w:divBdr>
                  <w:divsChild>
                    <w:div w:id="1056856307">
                      <w:marLeft w:val="0"/>
                      <w:marRight w:val="0"/>
                      <w:marTop w:val="0"/>
                      <w:marBottom w:val="0"/>
                      <w:divBdr>
                        <w:top w:val="none" w:sz="0" w:space="0" w:color="auto"/>
                        <w:left w:val="none" w:sz="0" w:space="0" w:color="auto"/>
                        <w:bottom w:val="none" w:sz="0" w:space="0" w:color="auto"/>
                        <w:right w:val="none" w:sz="0" w:space="0" w:color="auto"/>
                      </w:divBdr>
                      <w:divsChild>
                        <w:div w:id="771972641">
                          <w:marLeft w:val="0"/>
                          <w:marRight w:val="0"/>
                          <w:marTop w:val="0"/>
                          <w:marBottom w:val="0"/>
                          <w:divBdr>
                            <w:top w:val="none" w:sz="0" w:space="0" w:color="auto"/>
                            <w:left w:val="none" w:sz="0" w:space="0" w:color="auto"/>
                            <w:bottom w:val="none" w:sz="0" w:space="0" w:color="auto"/>
                            <w:right w:val="none" w:sz="0" w:space="0" w:color="auto"/>
                          </w:divBdr>
                        </w:div>
                        <w:div w:id="1041133972">
                          <w:marLeft w:val="0"/>
                          <w:marRight w:val="0"/>
                          <w:marTop w:val="0"/>
                          <w:marBottom w:val="0"/>
                          <w:divBdr>
                            <w:top w:val="none" w:sz="0" w:space="0" w:color="auto"/>
                            <w:left w:val="none" w:sz="0" w:space="0" w:color="auto"/>
                            <w:bottom w:val="none" w:sz="0" w:space="0" w:color="auto"/>
                            <w:right w:val="none" w:sz="0" w:space="0" w:color="auto"/>
                          </w:divBdr>
                        </w:div>
                        <w:div w:id="1640303021">
                          <w:marLeft w:val="0"/>
                          <w:marRight w:val="0"/>
                          <w:marTop w:val="0"/>
                          <w:marBottom w:val="0"/>
                          <w:divBdr>
                            <w:top w:val="none" w:sz="0" w:space="0" w:color="auto"/>
                            <w:left w:val="none" w:sz="0" w:space="0" w:color="auto"/>
                            <w:bottom w:val="none" w:sz="0" w:space="0" w:color="auto"/>
                            <w:right w:val="none" w:sz="0" w:space="0" w:color="auto"/>
                          </w:divBdr>
                        </w:div>
                        <w:div w:id="862327247">
                          <w:marLeft w:val="0"/>
                          <w:marRight w:val="0"/>
                          <w:marTop w:val="0"/>
                          <w:marBottom w:val="0"/>
                          <w:divBdr>
                            <w:top w:val="none" w:sz="0" w:space="0" w:color="auto"/>
                            <w:left w:val="none" w:sz="0" w:space="0" w:color="auto"/>
                            <w:bottom w:val="none" w:sz="0" w:space="0" w:color="auto"/>
                            <w:right w:val="none" w:sz="0" w:space="0" w:color="auto"/>
                          </w:divBdr>
                        </w:div>
                        <w:div w:id="1889292462">
                          <w:marLeft w:val="0"/>
                          <w:marRight w:val="0"/>
                          <w:marTop w:val="0"/>
                          <w:marBottom w:val="0"/>
                          <w:divBdr>
                            <w:top w:val="none" w:sz="0" w:space="0" w:color="auto"/>
                            <w:left w:val="none" w:sz="0" w:space="0" w:color="auto"/>
                            <w:bottom w:val="none" w:sz="0" w:space="0" w:color="auto"/>
                            <w:right w:val="none" w:sz="0" w:space="0" w:color="auto"/>
                          </w:divBdr>
                        </w:div>
                        <w:div w:id="437071121">
                          <w:marLeft w:val="0"/>
                          <w:marRight w:val="0"/>
                          <w:marTop w:val="0"/>
                          <w:marBottom w:val="0"/>
                          <w:divBdr>
                            <w:top w:val="none" w:sz="0" w:space="0" w:color="auto"/>
                            <w:left w:val="none" w:sz="0" w:space="0" w:color="auto"/>
                            <w:bottom w:val="none" w:sz="0" w:space="0" w:color="auto"/>
                            <w:right w:val="none" w:sz="0" w:space="0" w:color="auto"/>
                          </w:divBdr>
                        </w:div>
                        <w:div w:id="9612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6392">
                  <w:marLeft w:val="0"/>
                  <w:marRight w:val="0"/>
                  <w:marTop w:val="0"/>
                  <w:marBottom w:val="0"/>
                  <w:divBdr>
                    <w:top w:val="none" w:sz="0" w:space="0" w:color="auto"/>
                    <w:left w:val="none" w:sz="0" w:space="0" w:color="auto"/>
                    <w:bottom w:val="none" w:sz="0" w:space="0" w:color="auto"/>
                    <w:right w:val="none" w:sz="0" w:space="0" w:color="auto"/>
                  </w:divBdr>
                  <w:divsChild>
                    <w:div w:id="421225906">
                      <w:marLeft w:val="0"/>
                      <w:marRight w:val="0"/>
                      <w:marTop w:val="0"/>
                      <w:marBottom w:val="0"/>
                      <w:divBdr>
                        <w:top w:val="none" w:sz="0" w:space="0" w:color="auto"/>
                        <w:left w:val="none" w:sz="0" w:space="0" w:color="auto"/>
                        <w:bottom w:val="none" w:sz="0" w:space="0" w:color="auto"/>
                        <w:right w:val="none" w:sz="0" w:space="0" w:color="auto"/>
                      </w:divBdr>
                      <w:divsChild>
                        <w:div w:id="280377645">
                          <w:marLeft w:val="0"/>
                          <w:marRight w:val="0"/>
                          <w:marTop w:val="0"/>
                          <w:marBottom w:val="0"/>
                          <w:divBdr>
                            <w:top w:val="none" w:sz="0" w:space="0" w:color="auto"/>
                            <w:left w:val="none" w:sz="0" w:space="0" w:color="auto"/>
                            <w:bottom w:val="none" w:sz="0" w:space="0" w:color="auto"/>
                            <w:right w:val="none" w:sz="0" w:space="0" w:color="auto"/>
                          </w:divBdr>
                          <w:divsChild>
                            <w:div w:id="760446431">
                              <w:marLeft w:val="0"/>
                              <w:marRight w:val="0"/>
                              <w:marTop w:val="0"/>
                              <w:marBottom w:val="0"/>
                              <w:divBdr>
                                <w:top w:val="none" w:sz="0" w:space="0" w:color="auto"/>
                                <w:left w:val="none" w:sz="0" w:space="0" w:color="auto"/>
                                <w:bottom w:val="none" w:sz="0" w:space="0" w:color="auto"/>
                                <w:right w:val="none" w:sz="0" w:space="0" w:color="auto"/>
                              </w:divBdr>
                              <w:divsChild>
                                <w:div w:id="433210698">
                                  <w:marLeft w:val="0"/>
                                  <w:marRight w:val="0"/>
                                  <w:marTop w:val="0"/>
                                  <w:marBottom w:val="0"/>
                                  <w:divBdr>
                                    <w:top w:val="none" w:sz="0" w:space="0" w:color="auto"/>
                                    <w:left w:val="none" w:sz="0" w:space="0" w:color="auto"/>
                                    <w:bottom w:val="none" w:sz="0" w:space="0" w:color="auto"/>
                                    <w:right w:val="none" w:sz="0" w:space="0" w:color="auto"/>
                                  </w:divBdr>
                                  <w:divsChild>
                                    <w:div w:id="1994483780">
                                      <w:marLeft w:val="0"/>
                                      <w:marRight w:val="0"/>
                                      <w:marTop w:val="0"/>
                                      <w:marBottom w:val="0"/>
                                      <w:divBdr>
                                        <w:top w:val="none" w:sz="0" w:space="0" w:color="auto"/>
                                        <w:left w:val="none" w:sz="0" w:space="0" w:color="auto"/>
                                        <w:bottom w:val="none" w:sz="0" w:space="0" w:color="auto"/>
                                        <w:right w:val="none" w:sz="0" w:space="0" w:color="auto"/>
                                      </w:divBdr>
                                    </w:div>
                                  </w:divsChild>
                                </w:div>
                                <w:div w:id="13415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0338">
                  <w:marLeft w:val="0"/>
                  <w:marRight w:val="0"/>
                  <w:marTop w:val="0"/>
                  <w:marBottom w:val="0"/>
                  <w:divBdr>
                    <w:top w:val="none" w:sz="0" w:space="0" w:color="auto"/>
                    <w:left w:val="none" w:sz="0" w:space="0" w:color="auto"/>
                    <w:bottom w:val="none" w:sz="0" w:space="0" w:color="auto"/>
                    <w:right w:val="none" w:sz="0" w:space="0" w:color="auto"/>
                  </w:divBdr>
                </w:div>
              </w:divsChild>
            </w:div>
            <w:div w:id="620065353">
              <w:marLeft w:val="0"/>
              <w:marRight w:val="0"/>
              <w:marTop w:val="1200"/>
              <w:marBottom w:val="0"/>
              <w:divBdr>
                <w:top w:val="none" w:sz="0" w:space="0" w:color="auto"/>
                <w:left w:val="none" w:sz="0" w:space="0" w:color="auto"/>
                <w:bottom w:val="none" w:sz="0" w:space="0" w:color="auto"/>
                <w:right w:val="none" w:sz="0" w:space="0" w:color="auto"/>
              </w:divBdr>
            </w:div>
            <w:div w:id="2128741156">
              <w:marLeft w:val="0"/>
              <w:marRight w:val="0"/>
              <w:marTop w:val="150"/>
              <w:marBottom w:val="150"/>
              <w:divBdr>
                <w:top w:val="none" w:sz="0" w:space="0" w:color="auto"/>
                <w:left w:val="none" w:sz="0" w:space="0" w:color="auto"/>
                <w:bottom w:val="none" w:sz="0" w:space="0" w:color="auto"/>
                <w:right w:val="none" w:sz="0" w:space="0" w:color="auto"/>
              </w:divBdr>
            </w:div>
          </w:divsChild>
        </w:div>
        <w:div w:id="1829634539">
          <w:marLeft w:val="0"/>
          <w:marRight w:val="0"/>
          <w:marTop w:val="0"/>
          <w:marBottom w:val="0"/>
          <w:divBdr>
            <w:top w:val="none" w:sz="0" w:space="0" w:color="auto"/>
            <w:left w:val="none" w:sz="0" w:space="0" w:color="auto"/>
            <w:bottom w:val="none" w:sz="0" w:space="0" w:color="auto"/>
            <w:right w:val="none" w:sz="0" w:space="0" w:color="auto"/>
          </w:divBdr>
          <w:divsChild>
            <w:div w:id="1290277981">
              <w:marLeft w:val="0"/>
              <w:marRight w:val="0"/>
              <w:marTop w:val="0"/>
              <w:marBottom w:val="0"/>
              <w:divBdr>
                <w:top w:val="none" w:sz="0" w:space="0" w:color="auto"/>
                <w:left w:val="none" w:sz="0" w:space="0" w:color="auto"/>
                <w:bottom w:val="none" w:sz="0" w:space="0" w:color="auto"/>
                <w:right w:val="none" w:sz="0" w:space="0" w:color="auto"/>
              </w:divBdr>
              <w:divsChild>
                <w:div w:id="195436056">
                  <w:marLeft w:val="0"/>
                  <w:marRight w:val="0"/>
                  <w:marTop w:val="0"/>
                  <w:marBottom w:val="0"/>
                  <w:divBdr>
                    <w:top w:val="none" w:sz="0" w:space="0" w:color="auto"/>
                    <w:left w:val="none" w:sz="0" w:space="0" w:color="auto"/>
                    <w:bottom w:val="none" w:sz="0" w:space="0" w:color="auto"/>
                    <w:right w:val="none" w:sz="0" w:space="0" w:color="auto"/>
                  </w:divBdr>
                </w:div>
                <w:div w:id="81219022">
                  <w:marLeft w:val="0"/>
                  <w:marRight w:val="0"/>
                  <w:marTop w:val="0"/>
                  <w:marBottom w:val="0"/>
                  <w:divBdr>
                    <w:top w:val="none" w:sz="0" w:space="0" w:color="auto"/>
                    <w:left w:val="none" w:sz="0" w:space="0" w:color="auto"/>
                    <w:bottom w:val="none" w:sz="0" w:space="0" w:color="auto"/>
                    <w:right w:val="none" w:sz="0" w:space="0" w:color="auto"/>
                  </w:divBdr>
                </w:div>
                <w:div w:id="147865886">
                  <w:marLeft w:val="0"/>
                  <w:marRight w:val="0"/>
                  <w:marTop w:val="0"/>
                  <w:marBottom w:val="0"/>
                  <w:divBdr>
                    <w:top w:val="none" w:sz="0" w:space="0" w:color="auto"/>
                    <w:left w:val="none" w:sz="0" w:space="0" w:color="auto"/>
                    <w:bottom w:val="none" w:sz="0" w:space="0" w:color="auto"/>
                    <w:right w:val="none" w:sz="0" w:space="0" w:color="auto"/>
                  </w:divBdr>
                </w:div>
                <w:div w:id="853422161">
                  <w:marLeft w:val="0"/>
                  <w:marRight w:val="0"/>
                  <w:marTop w:val="0"/>
                  <w:marBottom w:val="0"/>
                  <w:divBdr>
                    <w:top w:val="none" w:sz="0" w:space="0" w:color="auto"/>
                    <w:left w:val="none" w:sz="0" w:space="0" w:color="auto"/>
                    <w:bottom w:val="none" w:sz="0" w:space="0" w:color="auto"/>
                    <w:right w:val="none" w:sz="0" w:space="0" w:color="auto"/>
                  </w:divBdr>
                </w:div>
                <w:div w:id="293752122">
                  <w:marLeft w:val="0"/>
                  <w:marRight w:val="0"/>
                  <w:marTop w:val="0"/>
                  <w:marBottom w:val="0"/>
                  <w:divBdr>
                    <w:top w:val="none" w:sz="0" w:space="0" w:color="auto"/>
                    <w:left w:val="none" w:sz="0" w:space="0" w:color="auto"/>
                    <w:bottom w:val="none" w:sz="0" w:space="0" w:color="auto"/>
                    <w:right w:val="none" w:sz="0" w:space="0" w:color="auto"/>
                  </w:divBdr>
                </w:div>
              </w:divsChild>
            </w:div>
            <w:div w:id="1131482890">
              <w:marLeft w:val="0"/>
              <w:marRight w:val="0"/>
              <w:marTop w:val="480"/>
              <w:marBottom w:val="0"/>
              <w:divBdr>
                <w:top w:val="none" w:sz="0" w:space="0" w:color="auto"/>
                <w:left w:val="none" w:sz="0" w:space="0" w:color="auto"/>
                <w:bottom w:val="none" w:sz="0" w:space="0" w:color="auto"/>
                <w:right w:val="none" w:sz="0" w:space="0" w:color="auto"/>
              </w:divBdr>
            </w:div>
          </w:divsChild>
        </w:div>
        <w:div w:id="1232547038">
          <w:marLeft w:val="0"/>
          <w:marRight w:val="0"/>
          <w:marTop w:val="0"/>
          <w:marBottom w:val="0"/>
          <w:divBdr>
            <w:top w:val="none" w:sz="0" w:space="0" w:color="auto"/>
            <w:left w:val="none" w:sz="0" w:space="0" w:color="auto"/>
            <w:bottom w:val="none" w:sz="0" w:space="0" w:color="auto"/>
            <w:right w:val="none" w:sz="0" w:space="0" w:color="auto"/>
          </w:divBdr>
          <w:divsChild>
            <w:div w:id="1439640144">
              <w:marLeft w:val="0"/>
              <w:marRight w:val="0"/>
              <w:marTop w:val="0"/>
              <w:marBottom w:val="0"/>
              <w:divBdr>
                <w:top w:val="none" w:sz="0" w:space="0" w:color="auto"/>
                <w:left w:val="none" w:sz="0" w:space="0" w:color="auto"/>
                <w:bottom w:val="none" w:sz="0" w:space="0" w:color="auto"/>
                <w:right w:val="none" w:sz="0" w:space="0" w:color="auto"/>
              </w:divBdr>
              <w:divsChild>
                <w:div w:id="217783901">
                  <w:marLeft w:val="0"/>
                  <w:marRight w:val="0"/>
                  <w:marTop w:val="0"/>
                  <w:marBottom w:val="0"/>
                  <w:divBdr>
                    <w:top w:val="none" w:sz="0" w:space="0" w:color="auto"/>
                    <w:left w:val="none" w:sz="0" w:space="0" w:color="auto"/>
                    <w:bottom w:val="none" w:sz="0" w:space="0" w:color="auto"/>
                    <w:right w:val="none" w:sz="0" w:space="0" w:color="auto"/>
                  </w:divBdr>
                </w:div>
                <w:div w:id="1576353380">
                  <w:marLeft w:val="0"/>
                  <w:marRight w:val="0"/>
                  <w:marTop w:val="0"/>
                  <w:marBottom w:val="0"/>
                  <w:divBdr>
                    <w:top w:val="none" w:sz="0" w:space="0" w:color="auto"/>
                    <w:left w:val="none" w:sz="0" w:space="0" w:color="auto"/>
                    <w:bottom w:val="none" w:sz="0" w:space="0" w:color="auto"/>
                    <w:right w:val="none" w:sz="0" w:space="0" w:color="auto"/>
                  </w:divBdr>
                </w:div>
                <w:div w:id="508374462">
                  <w:marLeft w:val="0"/>
                  <w:marRight w:val="0"/>
                  <w:marTop w:val="0"/>
                  <w:marBottom w:val="0"/>
                  <w:divBdr>
                    <w:top w:val="none" w:sz="0" w:space="0" w:color="auto"/>
                    <w:left w:val="none" w:sz="0" w:space="0" w:color="auto"/>
                    <w:bottom w:val="none" w:sz="0" w:space="0" w:color="auto"/>
                    <w:right w:val="none" w:sz="0" w:space="0" w:color="auto"/>
                  </w:divBdr>
                </w:div>
                <w:div w:id="1727532120">
                  <w:marLeft w:val="0"/>
                  <w:marRight w:val="0"/>
                  <w:marTop w:val="0"/>
                  <w:marBottom w:val="0"/>
                  <w:divBdr>
                    <w:top w:val="none" w:sz="0" w:space="0" w:color="auto"/>
                    <w:left w:val="none" w:sz="0" w:space="0" w:color="auto"/>
                    <w:bottom w:val="none" w:sz="0" w:space="0" w:color="auto"/>
                    <w:right w:val="none" w:sz="0" w:space="0" w:color="auto"/>
                  </w:divBdr>
                </w:div>
                <w:div w:id="426268694">
                  <w:marLeft w:val="0"/>
                  <w:marRight w:val="0"/>
                  <w:marTop w:val="0"/>
                  <w:marBottom w:val="0"/>
                  <w:divBdr>
                    <w:top w:val="none" w:sz="0" w:space="0" w:color="auto"/>
                    <w:left w:val="none" w:sz="0" w:space="0" w:color="auto"/>
                    <w:bottom w:val="none" w:sz="0" w:space="0" w:color="auto"/>
                    <w:right w:val="none" w:sz="0" w:space="0" w:color="auto"/>
                  </w:divBdr>
                </w:div>
                <w:div w:id="1922903769">
                  <w:marLeft w:val="0"/>
                  <w:marRight w:val="0"/>
                  <w:marTop w:val="0"/>
                  <w:marBottom w:val="0"/>
                  <w:divBdr>
                    <w:top w:val="none" w:sz="0" w:space="0" w:color="auto"/>
                    <w:left w:val="none" w:sz="0" w:space="0" w:color="auto"/>
                    <w:bottom w:val="none" w:sz="0" w:space="0" w:color="auto"/>
                    <w:right w:val="none" w:sz="0" w:space="0" w:color="auto"/>
                  </w:divBdr>
                </w:div>
                <w:div w:id="1561402530">
                  <w:marLeft w:val="0"/>
                  <w:marRight w:val="0"/>
                  <w:marTop w:val="0"/>
                  <w:marBottom w:val="0"/>
                  <w:divBdr>
                    <w:top w:val="none" w:sz="0" w:space="0" w:color="auto"/>
                    <w:left w:val="none" w:sz="0" w:space="0" w:color="auto"/>
                    <w:bottom w:val="none" w:sz="0" w:space="0" w:color="auto"/>
                    <w:right w:val="none" w:sz="0" w:space="0" w:color="auto"/>
                  </w:divBdr>
                </w:div>
                <w:div w:id="2065129880">
                  <w:marLeft w:val="0"/>
                  <w:marRight w:val="0"/>
                  <w:marTop w:val="0"/>
                  <w:marBottom w:val="0"/>
                  <w:divBdr>
                    <w:top w:val="none" w:sz="0" w:space="0" w:color="auto"/>
                    <w:left w:val="none" w:sz="0" w:space="0" w:color="auto"/>
                    <w:bottom w:val="none" w:sz="0" w:space="0" w:color="auto"/>
                    <w:right w:val="none" w:sz="0" w:space="0" w:color="auto"/>
                  </w:divBdr>
                </w:div>
                <w:div w:id="578171409">
                  <w:marLeft w:val="0"/>
                  <w:marRight w:val="0"/>
                  <w:marTop w:val="0"/>
                  <w:marBottom w:val="0"/>
                  <w:divBdr>
                    <w:top w:val="none" w:sz="0" w:space="0" w:color="auto"/>
                    <w:left w:val="none" w:sz="0" w:space="0" w:color="auto"/>
                    <w:bottom w:val="none" w:sz="0" w:space="0" w:color="auto"/>
                    <w:right w:val="none" w:sz="0" w:space="0" w:color="auto"/>
                  </w:divBdr>
                </w:div>
                <w:div w:id="1580291636">
                  <w:marLeft w:val="0"/>
                  <w:marRight w:val="0"/>
                  <w:marTop w:val="0"/>
                  <w:marBottom w:val="0"/>
                  <w:divBdr>
                    <w:top w:val="none" w:sz="0" w:space="0" w:color="auto"/>
                    <w:left w:val="none" w:sz="0" w:space="0" w:color="auto"/>
                    <w:bottom w:val="none" w:sz="0" w:space="0" w:color="auto"/>
                    <w:right w:val="none" w:sz="0" w:space="0" w:color="auto"/>
                  </w:divBdr>
                </w:div>
                <w:div w:id="940262216">
                  <w:marLeft w:val="0"/>
                  <w:marRight w:val="0"/>
                  <w:marTop w:val="0"/>
                  <w:marBottom w:val="0"/>
                  <w:divBdr>
                    <w:top w:val="none" w:sz="0" w:space="0" w:color="auto"/>
                    <w:left w:val="none" w:sz="0" w:space="0" w:color="auto"/>
                    <w:bottom w:val="none" w:sz="0" w:space="0" w:color="auto"/>
                    <w:right w:val="none" w:sz="0" w:space="0" w:color="auto"/>
                  </w:divBdr>
                </w:div>
                <w:div w:id="843284054">
                  <w:marLeft w:val="0"/>
                  <w:marRight w:val="0"/>
                  <w:marTop w:val="0"/>
                  <w:marBottom w:val="0"/>
                  <w:divBdr>
                    <w:top w:val="none" w:sz="0" w:space="0" w:color="auto"/>
                    <w:left w:val="none" w:sz="0" w:space="0" w:color="auto"/>
                    <w:bottom w:val="none" w:sz="0" w:space="0" w:color="auto"/>
                    <w:right w:val="none" w:sz="0" w:space="0" w:color="auto"/>
                  </w:divBdr>
                </w:div>
                <w:div w:id="1554267241">
                  <w:marLeft w:val="0"/>
                  <w:marRight w:val="0"/>
                  <w:marTop w:val="0"/>
                  <w:marBottom w:val="0"/>
                  <w:divBdr>
                    <w:top w:val="none" w:sz="0" w:space="0" w:color="auto"/>
                    <w:left w:val="none" w:sz="0" w:space="0" w:color="auto"/>
                    <w:bottom w:val="none" w:sz="0" w:space="0" w:color="auto"/>
                    <w:right w:val="none" w:sz="0" w:space="0" w:color="auto"/>
                  </w:divBdr>
                </w:div>
                <w:div w:id="889347745">
                  <w:marLeft w:val="0"/>
                  <w:marRight w:val="0"/>
                  <w:marTop w:val="0"/>
                  <w:marBottom w:val="0"/>
                  <w:divBdr>
                    <w:top w:val="none" w:sz="0" w:space="0" w:color="auto"/>
                    <w:left w:val="none" w:sz="0" w:space="0" w:color="auto"/>
                    <w:bottom w:val="none" w:sz="0" w:space="0" w:color="auto"/>
                    <w:right w:val="none" w:sz="0" w:space="0" w:color="auto"/>
                  </w:divBdr>
                </w:div>
                <w:div w:id="1814251569">
                  <w:marLeft w:val="0"/>
                  <w:marRight w:val="0"/>
                  <w:marTop w:val="0"/>
                  <w:marBottom w:val="0"/>
                  <w:divBdr>
                    <w:top w:val="none" w:sz="0" w:space="0" w:color="auto"/>
                    <w:left w:val="none" w:sz="0" w:space="0" w:color="auto"/>
                    <w:bottom w:val="none" w:sz="0" w:space="0" w:color="auto"/>
                    <w:right w:val="none" w:sz="0" w:space="0" w:color="auto"/>
                  </w:divBdr>
                </w:div>
                <w:div w:id="510879275">
                  <w:marLeft w:val="0"/>
                  <w:marRight w:val="0"/>
                  <w:marTop w:val="0"/>
                  <w:marBottom w:val="0"/>
                  <w:divBdr>
                    <w:top w:val="none" w:sz="0" w:space="0" w:color="auto"/>
                    <w:left w:val="none" w:sz="0" w:space="0" w:color="auto"/>
                    <w:bottom w:val="none" w:sz="0" w:space="0" w:color="auto"/>
                    <w:right w:val="none" w:sz="0" w:space="0" w:color="auto"/>
                  </w:divBdr>
                </w:div>
                <w:div w:id="519051357">
                  <w:marLeft w:val="0"/>
                  <w:marRight w:val="0"/>
                  <w:marTop w:val="0"/>
                  <w:marBottom w:val="0"/>
                  <w:divBdr>
                    <w:top w:val="none" w:sz="0" w:space="0" w:color="auto"/>
                    <w:left w:val="none" w:sz="0" w:space="0" w:color="auto"/>
                    <w:bottom w:val="none" w:sz="0" w:space="0" w:color="auto"/>
                    <w:right w:val="none" w:sz="0" w:space="0" w:color="auto"/>
                  </w:divBdr>
                </w:div>
                <w:div w:id="12053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4747">
          <w:marLeft w:val="0"/>
          <w:marRight w:val="0"/>
          <w:marTop w:val="0"/>
          <w:marBottom w:val="375"/>
          <w:divBdr>
            <w:top w:val="none" w:sz="0" w:space="0" w:color="auto"/>
            <w:left w:val="none" w:sz="0" w:space="0" w:color="auto"/>
            <w:bottom w:val="none" w:sz="0" w:space="0" w:color="auto"/>
            <w:right w:val="none" w:sz="0" w:space="0" w:color="auto"/>
          </w:divBdr>
        </w:div>
        <w:div w:id="798887786">
          <w:marLeft w:val="0"/>
          <w:marRight w:val="0"/>
          <w:marTop w:val="0"/>
          <w:marBottom w:val="0"/>
          <w:divBdr>
            <w:top w:val="single" w:sz="18" w:space="18" w:color="FF9900"/>
            <w:left w:val="none" w:sz="0" w:space="0" w:color="auto"/>
            <w:bottom w:val="none" w:sz="0" w:space="0" w:color="auto"/>
            <w:right w:val="none" w:sz="0" w:space="0" w:color="auto"/>
          </w:divBdr>
          <w:divsChild>
            <w:div w:id="1641308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7741822">
      <w:bodyDiv w:val="1"/>
      <w:marLeft w:val="0"/>
      <w:marRight w:val="0"/>
      <w:marTop w:val="0"/>
      <w:marBottom w:val="0"/>
      <w:divBdr>
        <w:top w:val="none" w:sz="0" w:space="0" w:color="auto"/>
        <w:left w:val="none" w:sz="0" w:space="0" w:color="auto"/>
        <w:bottom w:val="none" w:sz="0" w:space="0" w:color="auto"/>
        <w:right w:val="none" w:sz="0" w:space="0" w:color="auto"/>
      </w:divBdr>
    </w:div>
    <w:div w:id="18588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00-130" TargetMode="External"/><Relationship Id="rId13" Type="http://schemas.openxmlformats.org/officeDocument/2006/relationships/hyperlink" Target="http://www.volby.cz/" TargetMode="External"/><Relationship Id="rId3" Type="http://schemas.microsoft.com/office/2007/relationships/stylesWithEffects" Target="stylesWithEffects.xml"/><Relationship Id="rId7" Type="http://schemas.openxmlformats.org/officeDocument/2006/relationships/hyperlink" Target="https://www.zakonyprolidi.cz/cs/2000-130" TargetMode="External"/><Relationship Id="rId12" Type="http://schemas.openxmlformats.org/officeDocument/2006/relationships/hyperlink" Target="http://www.mv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yprolidi.cz/cs/2000-130" TargetMode="External"/><Relationship Id="rId11" Type="http://schemas.openxmlformats.org/officeDocument/2006/relationships/hyperlink" Target="https://www.zakonyprolidi.cz/cs/2000-1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akonyprolidi.cz/cs/2000-130" TargetMode="External"/><Relationship Id="rId4" Type="http://schemas.openxmlformats.org/officeDocument/2006/relationships/settings" Target="settings.xml"/><Relationship Id="rId9" Type="http://schemas.openxmlformats.org/officeDocument/2006/relationships/hyperlink" Target="http://www.andelskahora.info"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1010</Words>
  <Characters>5963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3L</dc:creator>
  <cp:lastModifiedBy>3L</cp:lastModifiedBy>
  <cp:revision>9</cp:revision>
  <dcterms:created xsi:type="dcterms:W3CDTF">2024-07-17T09:47:00Z</dcterms:created>
  <dcterms:modified xsi:type="dcterms:W3CDTF">2024-07-17T12:05:00Z</dcterms:modified>
</cp:coreProperties>
</file>