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64" w:rsidRPr="00972D64" w:rsidRDefault="00972D64" w:rsidP="008D48A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72D6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Volby do Evropského parlamentu</w:t>
      </w:r>
    </w:p>
    <w:p w:rsidR="000C31D8" w:rsidRDefault="00972D64" w:rsidP="000C3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>volby do Evropského</w:t>
      </w:r>
      <w:r w:rsidR="00582D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parlamentu proběhnou v pátek 7. června 2024</w:t>
      </w: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14</w:t>
      </w:r>
      <w:r w:rsidR="00582D75">
        <w:rPr>
          <w:rFonts w:ascii="Times New Roman" w:eastAsia="Times New Roman" w:hAnsi="Times New Roman" w:cs="Times New Roman"/>
          <w:sz w:val="24"/>
          <w:szCs w:val="24"/>
          <w:lang w:eastAsia="cs-CZ"/>
        </w:rPr>
        <w:t>.0</w:t>
      </w:r>
      <w:r w:rsidR="00CD6D2E">
        <w:rPr>
          <w:rFonts w:ascii="Times New Roman" w:eastAsia="Times New Roman" w:hAnsi="Times New Roman" w:cs="Times New Roman"/>
          <w:sz w:val="24"/>
          <w:szCs w:val="24"/>
          <w:lang w:eastAsia="cs-CZ"/>
        </w:rPr>
        <w:t>0 do 22.00 hodin a v sobotu 8. č</w:t>
      </w:r>
      <w:r w:rsidR="00582D75">
        <w:rPr>
          <w:rFonts w:ascii="Times New Roman" w:eastAsia="Times New Roman" w:hAnsi="Times New Roman" w:cs="Times New Roman"/>
          <w:sz w:val="24"/>
          <w:szCs w:val="24"/>
          <w:lang w:eastAsia="cs-CZ"/>
        </w:rPr>
        <w:t>ervna 2024</w:t>
      </w: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8.00 do 14.00 hodin. </w:t>
      </w:r>
    </w:p>
    <w:p w:rsidR="00582D75" w:rsidRDefault="00582D75" w:rsidP="000C3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Volby do Evropského parlamentu jsou upraveny:</w:t>
      </w:r>
    </w:p>
    <w:p w:rsidR="00CD6D2E" w:rsidRDefault="00582D75" w:rsidP="00582D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Českými p</w:t>
      </w:r>
      <w:r w:rsidR="00972D64" w:rsidRPr="000C31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rávní předpisy</w:t>
      </w:r>
    </w:p>
    <w:p w:rsidR="00972D64" w:rsidRPr="00972D64" w:rsidRDefault="00972D64" w:rsidP="00582D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 č. 62/2003 Sb., o volbách do Evropského parlamentu a o změně některých </w:t>
      </w:r>
      <w:r w:rsidR="00582D75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zákonů, ve znění pozdějších předpisů, (dále jen „zákon“),</w:t>
      </w:r>
    </w:p>
    <w:p w:rsidR="00582D75" w:rsidRPr="00972D64" w:rsidRDefault="00972D64" w:rsidP="00582D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Vyhláška č. 409/2003 Sb., k provedení zákona č. 62/2003 Sb., o volbách do Evropského parlamentu a o změně některých zákonů, ve</w:t>
      </w:r>
      <w:r w:rsidR="00582D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znění pozdějších předpisů, (dále jen „zákon“),</w:t>
      </w:r>
    </w:p>
    <w:p w:rsidR="00CD6D2E" w:rsidRDefault="00582D75" w:rsidP="00582D75">
      <w:pPr>
        <w:spacing w:before="100" w:beforeAutospacing="1" w:after="100" w:afterAutospacing="1" w:line="240" w:lineRule="auto"/>
        <w:outlineLvl w:val="3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Evropskými právními předpisy</w:t>
      </w:r>
      <w:r>
        <w:t xml:space="preserve"> </w:t>
      </w:r>
    </w:p>
    <w:p w:rsidR="00582D75" w:rsidRDefault="007C5F8E" w:rsidP="00582D75">
      <w:pPr>
        <w:spacing w:before="100" w:beforeAutospacing="1" w:after="100" w:afterAutospacing="1" w:line="240" w:lineRule="auto"/>
        <w:outlineLvl w:val="3"/>
        <w:rPr>
          <w:rStyle w:val="Siln"/>
          <w:rFonts w:ascii="Times New Roman" w:hAnsi="Times New Roman" w:cs="Times New Roman"/>
          <w:b w:val="0"/>
          <w:color w:val="000000" w:themeColor="text1"/>
        </w:rPr>
      </w:pPr>
      <w:hyperlink r:id="rId6" w:tooltip="otevře odkaz v novém okně" w:history="1">
        <w:r w:rsidR="00582D75" w:rsidRPr="00582D75">
          <w:rPr>
            <w:rFonts w:ascii="Times New Roman" w:hAnsi="Times New Roman" w:cs="Times New Roman"/>
            <w:bCs/>
            <w:color w:val="000000" w:themeColor="text1"/>
            <w:sz w:val="23"/>
            <w:szCs w:val="23"/>
          </w:rPr>
          <w:br/>
        </w:r>
        <w:r w:rsidR="00582D75" w:rsidRPr="00582D75">
          <w:rPr>
            <w:rStyle w:val="Hypertextovodkaz"/>
            <w:rFonts w:ascii="Times New Roman" w:hAnsi="Times New Roman" w:cs="Times New Roman"/>
            <w:bCs/>
            <w:color w:val="000000" w:themeColor="text1"/>
            <w:sz w:val="23"/>
            <w:szCs w:val="23"/>
            <w:u w:val="none"/>
          </w:rPr>
          <w:t>Akt o volbě členů Evropského parlamentu ve všeobecných a přímých volbách ve znění Rozhodnutí Rady ze dne 25. června 2002 a ze dne 23. září 2002, kterým se mění Akt (2002/772/ES, Euratom)</w:t>
        </w:r>
      </w:hyperlink>
      <w:r w:rsidR="00582D75" w:rsidRPr="00582D75">
        <w:rPr>
          <w:rStyle w:val="Siln"/>
          <w:rFonts w:ascii="Times New Roman" w:hAnsi="Times New Roman" w:cs="Times New Roman"/>
          <w:b w:val="0"/>
          <w:color w:val="000000" w:themeColor="text1"/>
        </w:rPr>
        <w:t>,</w:t>
      </w:r>
    </w:p>
    <w:p w:rsidR="00582D75" w:rsidRDefault="007C5F8E" w:rsidP="00582D75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color w:val="000000" w:themeColor="text1"/>
        </w:rPr>
      </w:pPr>
      <w:hyperlink r:id="rId7" w:tooltip="otevře odkaz v novém okně" w:history="1">
        <w:r w:rsidR="00582D75">
          <w:rPr>
            <w:rStyle w:val="Hypertextovodkaz"/>
            <w:rFonts w:ascii="Times New Roman" w:hAnsi="Times New Roman" w:cs="Times New Roman"/>
            <w:bCs/>
            <w:color w:val="000000" w:themeColor="text1"/>
            <w:sz w:val="23"/>
            <w:szCs w:val="23"/>
            <w:u w:val="none"/>
          </w:rPr>
          <w:t>S</w:t>
        </w:r>
        <w:r w:rsidR="00582D75" w:rsidRPr="00582D75">
          <w:rPr>
            <w:rStyle w:val="Hypertextovodkaz"/>
            <w:rFonts w:ascii="Times New Roman" w:hAnsi="Times New Roman" w:cs="Times New Roman"/>
            <w:bCs/>
            <w:color w:val="000000" w:themeColor="text1"/>
            <w:sz w:val="23"/>
            <w:szCs w:val="23"/>
            <w:u w:val="none"/>
          </w:rPr>
          <w:t>měrnice 93/109/ES, kterou se stanoví pravidla pro výkon práva volit a být volen ve volbách do Evropského parlamentu občanů Unie, kteří mají bydliště v některém členském státě a nejsou jeho</w:t>
        </w:r>
        <w:r w:rsidR="00355A4B">
          <w:rPr>
            <w:rStyle w:val="Hypertextovodkaz"/>
            <w:rFonts w:ascii="Times New Roman" w:hAnsi="Times New Roman" w:cs="Times New Roman"/>
            <w:bCs/>
            <w:color w:val="000000" w:themeColor="text1"/>
            <w:sz w:val="23"/>
            <w:szCs w:val="23"/>
            <w:u w:val="none"/>
          </w:rPr>
          <w:t xml:space="preserve"> státními příslušníky, ve znění Směrnice</w:t>
        </w:r>
        <w:r w:rsidR="00582D75" w:rsidRPr="00582D75">
          <w:rPr>
            <w:rStyle w:val="Hypertextovodkaz"/>
            <w:rFonts w:ascii="Times New Roman" w:hAnsi="Times New Roman" w:cs="Times New Roman"/>
            <w:bCs/>
            <w:color w:val="000000" w:themeColor="text1"/>
            <w:sz w:val="23"/>
            <w:szCs w:val="23"/>
            <w:u w:val="none"/>
          </w:rPr>
          <w:t xml:space="preserve"> Rady 2013/1/EU ze dne 20. prosince 2012</w:t>
        </w:r>
      </w:hyperlink>
      <w:r w:rsidR="00582D75" w:rsidRPr="00582D75">
        <w:rPr>
          <w:rStyle w:val="Siln"/>
          <w:rFonts w:ascii="Times New Roman" w:hAnsi="Times New Roman" w:cs="Times New Roman"/>
          <w:b w:val="0"/>
          <w:color w:val="000000" w:themeColor="text1"/>
        </w:rPr>
        <w:t>,</w:t>
      </w:r>
    </w:p>
    <w:p w:rsidR="00582D75" w:rsidRDefault="00582D75" w:rsidP="00582D75">
      <w:pPr>
        <w:spacing w:before="100" w:beforeAutospacing="1" w:after="100" w:afterAutospacing="1" w:line="240" w:lineRule="auto"/>
        <w:outlineLvl w:val="3"/>
        <w:rPr>
          <w:rStyle w:val="Siln"/>
          <w:rFonts w:ascii="Times New Roman" w:hAnsi="Times New Roman" w:cs="Times New Roman"/>
          <w:b w:val="0"/>
          <w:color w:val="000000" w:themeColor="text1"/>
        </w:rPr>
      </w:pPr>
      <w:r w:rsidRPr="00582D75">
        <w:rPr>
          <w:rFonts w:ascii="Times New Roman" w:hAnsi="Times New Roman" w:cs="Times New Roman"/>
          <w:color w:val="000000" w:themeColor="text1"/>
        </w:rPr>
        <w:t xml:space="preserve"> </w:t>
      </w:r>
      <w:hyperlink r:id="rId8" w:tooltip="otevře odkaz v novém okně" w:history="1">
        <w:r w:rsidRPr="00582D75">
          <w:rPr>
            <w:rStyle w:val="Hypertextovodkaz"/>
            <w:rFonts w:ascii="Times New Roman" w:hAnsi="Times New Roman" w:cs="Times New Roman"/>
            <w:bCs/>
            <w:color w:val="000000" w:themeColor="text1"/>
            <w:sz w:val="23"/>
            <w:szCs w:val="23"/>
            <w:u w:val="none"/>
          </w:rPr>
          <w:t>Smlouva o EU (čl. 10 odst. 2 a čl. 14 odst. 2 a 3)</w:t>
        </w:r>
      </w:hyperlink>
      <w:r w:rsidRPr="00582D75">
        <w:rPr>
          <w:rStyle w:val="Siln"/>
          <w:rFonts w:ascii="Times New Roman" w:hAnsi="Times New Roman" w:cs="Times New Roman"/>
          <w:b w:val="0"/>
          <w:color w:val="000000" w:themeColor="text1"/>
        </w:rPr>
        <w:t>,</w:t>
      </w:r>
    </w:p>
    <w:p w:rsidR="00582D75" w:rsidRPr="00582D75" w:rsidRDefault="007C5F8E" w:rsidP="00582D75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color w:val="000000" w:themeColor="text1"/>
        </w:rPr>
      </w:pPr>
      <w:hyperlink r:id="rId9" w:tooltip="otevře odkaz v novém okně" w:history="1">
        <w:r w:rsidR="00582D75" w:rsidRPr="00582D75">
          <w:rPr>
            <w:rStyle w:val="Hypertextovodkaz"/>
            <w:rFonts w:ascii="Times New Roman" w:hAnsi="Times New Roman" w:cs="Times New Roman"/>
            <w:bCs/>
            <w:color w:val="000000" w:themeColor="text1"/>
            <w:sz w:val="23"/>
            <w:szCs w:val="23"/>
            <w:u w:val="none"/>
          </w:rPr>
          <w:t>Smlouva o fungování EU (čl. 20 odst. 2 písm. b), čl. 22 odst. 2 a čl. 223)</w:t>
        </w:r>
      </w:hyperlink>
      <w:r w:rsidR="00582D75" w:rsidRPr="00582D75">
        <w:rPr>
          <w:rStyle w:val="Siln"/>
          <w:rFonts w:ascii="Times New Roman" w:hAnsi="Times New Roman" w:cs="Times New Roman"/>
          <w:b w:val="0"/>
          <w:color w:val="000000" w:themeColor="text1"/>
        </w:rPr>
        <w:t>,</w:t>
      </w:r>
    </w:p>
    <w:p w:rsidR="00582D75" w:rsidRDefault="00582D75" w:rsidP="00582D75">
      <w:pPr>
        <w:spacing w:before="100" w:beforeAutospacing="1" w:after="100" w:afterAutospacing="1" w:line="240" w:lineRule="auto"/>
        <w:outlineLvl w:val="3"/>
        <w:rPr>
          <w:rStyle w:val="Siln"/>
          <w:rFonts w:ascii="Times New Roman" w:hAnsi="Times New Roman" w:cs="Times New Roman"/>
          <w:b w:val="0"/>
          <w:color w:val="000000" w:themeColor="text1"/>
        </w:rPr>
      </w:pPr>
      <w:r w:rsidRPr="00582D75">
        <w:rPr>
          <w:rFonts w:ascii="Times New Roman" w:hAnsi="Times New Roman" w:cs="Times New Roman"/>
          <w:color w:val="000000" w:themeColor="text1"/>
        </w:rPr>
        <w:t xml:space="preserve"> </w:t>
      </w:r>
      <w:hyperlink r:id="rId10" w:tooltip="otevře odkaz v novém okně" w:history="1">
        <w:r w:rsidRPr="00582D75">
          <w:rPr>
            <w:rStyle w:val="Hypertextovodkaz"/>
            <w:rFonts w:ascii="Times New Roman" w:hAnsi="Times New Roman" w:cs="Times New Roman"/>
            <w:bCs/>
            <w:color w:val="000000" w:themeColor="text1"/>
            <w:sz w:val="23"/>
            <w:szCs w:val="23"/>
            <w:u w:val="none"/>
          </w:rPr>
          <w:t>Listina základních práv EU (čl. 39)</w:t>
        </w:r>
      </w:hyperlink>
      <w:r w:rsidRPr="00582D75">
        <w:rPr>
          <w:rStyle w:val="Siln"/>
          <w:rFonts w:ascii="Times New Roman" w:hAnsi="Times New Roman" w:cs="Times New Roman"/>
          <w:b w:val="0"/>
          <w:color w:val="000000" w:themeColor="text1"/>
        </w:rPr>
        <w:t>.</w:t>
      </w:r>
    </w:p>
    <w:p w:rsidR="00355A4B" w:rsidRDefault="00355A4B" w:rsidP="00582D75">
      <w:pPr>
        <w:spacing w:before="100" w:beforeAutospacing="1" w:after="100" w:afterAutospacing="1" w:line="240" w:lineRule="auto"/>
        <w:outlineLvl w:val="3"/>
        <w:rPr>
          <w:rStyle w:val="Siln"/>
          <w:rFonts w:ascii="Times New Roman" w:hAnsi="Times New Roman" w:cs="Times New Roman"/>
          <w:b w:val="0"/>
          <w:color w:val="000000" w:themeColor="text1"/>
        </w:rPr>
      </w:pPr>
    </w:p>
    <w:p w:rsidR="00FD43CE" w:rsidRDefault="00FD43CE" w:rsidP="00FD43CE">
      <w:pPr>
        <w:spacing w:before="100" w:beforeAutospacing="1" w:after="100" w:afterAutospacing="1" w:line="240" w:lineRule="auto"/>
        <w:jc w:val="center"/>
        <w:outlineLvl w:val="3"/>
        <w:rPr>
          <w:rStyle w:val="Siln"/>
          <w:rFonts w:ascii="Times New Roman" w:hAnsi="Times New Roman" w:cs="Times New Roman"/>
          <w:color w:val="000000" w:themeColor="text1"/>
          <w:u w:val="single"/>
        </w:rPr>
      </w:pPr>
      <w:r w:rsidRPr="00FD43CE">
        <w:rPr>
          <w:rStyle w:val="Siln"/>
          <w:rFonts w:ascii="Times New Roman" w:hAnsi="Times New Roman" w:cs="Times New Roman"/>
          <w:color w:val="000000" w:themeColor="text1"/>
          <w:u w:val="single"/>
        </w:rPr>
        <w:t>Základní informace pro voliče.</w:t>
      </w:r>
    </w:p>
    <w:p w:rsidR="00FD43CE" w:rsidRDefault="00FD43CE" w:rsidP="00FD43CE">
      <w:pPr>
        <w:spacing w:before="100" w:beforeAutospacing="1" w:after="100" w:afterAutospacing="1" w:line="240" w:lineRule="auto"/>
        <w:jc w:val="center"/>
        <w:outlineLvl w:val="3"/>
        <w:rPr>
          <w:rStyle w:val="Siln"/>
          <w:rFonts w:ascii="Times New Roman" w:hAnsi="Times New Roman" w:cs="Times New Roman"/>
          <w:b w:val="0"/>
          <w:color w:val="000000" w:themeColor="text1"/>
        </w:rPr>
      </w:pPr>
      <w:r>
        <w:rPr>
          <w:rStyle w:val="Siln"/>
          <w:rFonts w:ascii="Times New Roman" w:hAnsi="Times New Roman" w:cs="Times New Roman"/>
          <w:b w:val="0"/>
          <w:color w:val="000000" w:themeColor="text1"/>
        </w:rPr>
        <w:t xml:space="preserve">Webové stránky Ministerstva vnitra ČR s dalšími </w:t>
      </w:r>
      <w:r w:rsidRPr="00CF715F">
        <w:rPr>
          <w:rStyle w:val="Siln"/>
          <w:rFonts w:ascii="Times New Roman" w:hAnsi="Times New Roman" w:cs="Times New Roman"/>
          <w:b w:val="0"/>
          <w:color w:val="000000" w:themeColor="text1"/>
        </w:rPr>
        <w:t>informacemi.</w:t>
      </w:r>
    </w:p>
    <w:p w:rsidR="00355A4B" w:rsidRPr="00CF715F" w:rsidRDefault="00355A4B" w:rsidP="00FD43CE">
      <w:pPr>
        <w:spacing w:before="100" w:beforeAutospacing="1" w:after="100" w:afterAutospacing="1" w:line="240" w:lineRule="auto"/>
        <w:jc w:val="center"/>
        <w:outlineLvl w:val="3"/>
        <w:rPr>
          <w:rStyle w:val="Siln"/>
          <w:rFonts w:ascii="Times New Roman" w:hAnsi="Times New Roman" w:cs="Times New Roman"/>
          <w:b w:val="0"/>
          <w:color w:val="000000" w:themeColor="text1"/>
        </w:rPr>
      </w:pPr>
    </w:p>
    <w:p w:rsidR="00CF715F" w:rsidRDefault="00CF715F" w:rsidP="00FD43CE">
      <w:pPr>
        <w:spacing w:before="100" w:beforeAutospacing="1" w:after="100" w:afterAutospacing="1" w:line="240" w:lineRule="auto"/>
        <w:jc w:val="center"/>
        <w:outlineLvl w:val="3"/>
        <w:rPr>
          <w:rStyle w:val="Siln"/>
          <w:rFonts w:ascii="Times New Roman" w:hAnsi="Times New Roman" w:cs="Times New Roman"/>
          <w:color w:val="000000" w:themeColor="text1"/>
          <w:u w:val="single"/>
        </w:rPr>
      </w:pPr>
      <w:r w:rsidRPr="00CF715F">
        <w:rPr>
          <w:rStyle w:val="Siln"/>
          <w:rFonts w:ascii="Times New Roman" w:hAnsi="Times New Roman" w:cs="Times New Roman"/>
          <w:color w:val="000000" w:themeColor="text1"/>
          <w:u w:val="single"/>
        </w:rPr>
        <w:t>Hlasování na voličský průkaz.</w:t>
      </w:r>
    </w:p>
    <w:p w:rsidR="00CF715F" w:rsidRPr="00CD6D2E" w:rsidRDefault="00CF715F" w:rsidP="00CD6D2E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3"/>
        <w:rPr>
          <w:rStyle w:val="Siln"/>
          <w:rFonts w:ascii="Times New Roman" w:hAnsi="Times New Roman" w:cs="Times New Roman"/>
          <w:b w:val="0"/>
          <w:color w:val="000000" w:themeColor="text1"/>
        </w:rPr>
      </w:pPr>
      <w:r w:rsidRPr="00CD6D2E">
        <w:rPr>
          <w:rStyle w:val="Siln"/>
          <w:rFonts w:ascii="Times New Roman" w:hAnsi="Times New Roman" w:cs="Times New Roman"/>
          <w:b w:val="0"/>
          <w:color w:val="000000" w:themeColor="text1"/>
        </w:rPr>
        <w:t>Volič</w:t>
      </w:r>
      <w:r w:rsidR="00355A4B" w:rsidRPr="00CD6D2E">
        <w:rPr>
          <w:rStyle w:val="Siln"/>
          <w:rFonts w:ascii="Times New Roman" w:hAnsi="Times New Roman" w:cs="Times New Roman"/>
          <w:b w:val="0"/>
          <w:color w:val="000000" w:themeColor="text1"/>
        </w:rPr>
        <w:t>, který nemůže nebo nehodlá volit ve svém volebním okrsku, může požádat o voličský průkaz.</w:t>
      </w:r>
    </w:p>
    <w:p w:rsidR="00355A4B" w:rsidRPr="00CD6D2E" w:rsidRDefault="00355A4B" w:rsidP="00CD6D2E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3"/>
        <w:rPr>
          <w:rStyle w:val="Siln"/>
          <w:rFonts w:ascii="Times New Roman" w:hAnsi="Times New Roman" w:cs="Times New Roman"/>
          <w:b w:val="0"/>
          <w:color w:val="000000" w:themeColor="text1"/>
        </w:rPr>
      </w:pPr>
      <w:r w:rsidRPr="00CD6D2E">
        <w:rPr>
          <w:rStyle w:val="Siln"/>
          <w:rFonts w:ascii="Times New Roman" w:hAnsi="Times New Roman" w:cs="Times New Roman"/>
          <w:b w:val="0"/>
          <w:color w:val="000000" w:themeColor="text1"/>
        </w:rPr>
        <w:t>S voličským průkazem může volič hlasovat v jakémkoliv volebním okrsku na území ČR.</w:t>
      </w:r>
    </w:p>
    <w:p w:rsidR="00355A4B" w:rsidRPr="00CD6D2E" w:rsidRDefault="00355A4B" w:rsidP="00CD6D2E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3"/>
        <w:rPr>
          <w:rStyle w:val="Siln"/>
          <w:rFonts w:ascii="Times New Roman" w:hAnsi="Times New Roman" w:cs="Times New Roman"/>
          <w:b w:val="0"/>
          <w:color w:val="000000" w:themeColor="text1"/>
        </w:rPr>
      </w:pPr>
      <w:r w:rsidRPr="00CD6D2E">
        <w:rPr>
          <w:rStyle w:val="Siln"/>
          <w:rFonts w:ascii="Times New Roman" w:hAnsi="Times New Roman" w:cs="Times New Roman"/>
          <w:b w:val="0"/>
          <w:color w:val="000000" w:themeColor="text1"/>
        </w:rPr>
        <w:t>Voličské průkazy vydávají i zastupitelské úřady pro voliče, kteří jsou u nich zapsáni ve zvláštním seznamu voličů.</w:t>
      </w:r>
    </w:p>
    <w:p w:rsidR="00355A4B" w:rsidRDefault="00355A4B" w:rsidP="00CD6D2E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3"/>
        <w:rPr>
          <w:rStyle w:val="Siln"/>
          <w:rFonts w:ascii="Times New Roman" w:hAnsi="Times New Roman" w:cs="Times New Roman"/>
          <w:color w:val="000000" w:themeColor="text1"/>
        </w:rPr>
      </w:pPr>
      <w:r w:rsidRPr="00CD6D2E">
        <w:rPr>
          <w:rStyle w:val="Siln"/>
          <w:rFonts w:ascii="Times New Roman" w:hAnsi="Times New Roman" w:cs="Times New Roman"/>
          <w:color w:val="000000" w:themeColor="text1"/>
        </w:rPr>
        <w:t>Pokud volič hlasuje na voličský průkaz, je povinen jej odevzdat okrskové volební komisi!</w:t>
      </w:r>
    </w:p>
    <w:p w:rsidR="00CD6D2E" w:rsidRPr="00CD6D2E" w:rsidRDefault="00CD6D2E" w:rsidP="00CD6D2E">
      <w:pPr>
        <w:spacing w:before="100" w:beforeAutospacing="1" w:after="100" w:afterAutospacing="1" w:line="240" w:lineRule="auto"/>
        <w:jc w:val="both"/>
        <w:outlineLvl w:val="3"/>
        <w:rPr>
          <w:rStyle w:val="Siln"/>
          <w:rFonts w:ascii="Times New Roman" w:hAnsi="Times New Roman" w:cs="Times New Roman"/>
          <w:color w:val="000000" w:themeColor="text1"/>
        </w:rPr>
      </w:pPr>
    </w:p>
    <w:p w:rsidR="00CD6D2E" w:rsidRDefault="00972D64" w:rsidP="00CD6D2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0C31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>Žádost o voličský průkaz lze podat</w:t>
      </w:r>
    </w:p>
    <w:p w:rsidR="00CD6D2E" w:rsidRDefault="00972D64" w:rsidP="00CD6D2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>u občanů s trval</w:t>
      </w:r>
      <w:r w:rsidR="008D48A2">
        <w:rPr>
          <w:rFonts w:ascii="Times New Roman" w:eastAsia="Times New Roman" w:hAnsi="Times New Roman" w:cs="Times New Roman"/>
          <w:sz w:val="24"/>
          <w:szCs w:val="24"/>
          <w:lang w:eastAsia="cs-CZ"/>
        </w:rPr>
        <w:t>ým pobytem v Andělské Hoře a její místní části</w:t>
      </w: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takto: </w:t>
      </w:r>
    </w:p>
    <w:p w:rsidR="00CB394D" w:rsidRDefault="00972D64" w:rsidP="00CB394D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9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osobně</w:t>
      </w:r>
      <w:r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> do okamžiku uzavření stálého seznamu volič</w:t>
      </w:r>
      <w:r w:rsidR="00FD43CE"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ů </w:t>
      </w:r>
      <w:r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>(tj.</w:t>
      </w:r>
      <w:r w:rsidR="00FD43CE" w:rsidRPr="00CB39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5. června </w:t>
      </w:r>
      <w:r w:rsidR="00CD6D2E" w:rsidRPr="00CB39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</w:t>
      </w:r>
      <w:r w:rsidR="00FD43CE" w:rsidRPr="00CB39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24</w:t>
      </w:r>
      <w:r w:rsidRPr="00CB39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 16:00 hodin</w:t>
      </w:r>
      <w:r w:rsidR="008D48A2"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>), a to u paní Ing</w:t>
      </w:r>
      <w:r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8D48A2"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>Jitky Eichlerové</w:t>
      </w:r>
      <w:r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>. Při podání žádosti je žadatel povinen prokázat pověřenému zaměstnanci svou totožnost občanským průkazem nebo cestovním pasem ČR.</w:t>
      </w:r>
    </w:p>
    <w:p w:rsidR="00972D64" w:rsidRPr="00CB394D" w:rsidRDefault="00972D64" w:rsidP="00CB394D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9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písemným podáním v listinné podobě</w:t>
      </w:r>
      <w:r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> - opatřené úředně ověřeným podpisem voliče (ověření podpisu je osvobozeno od správního pop</w:t>
      </w:r>
      <w:r w:rsidR="008D48A2"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latku) doručeném na </w:t>
      </w:r>
      <w:proofErr w:type="spellStart"/>
      <w:r w:rsidR="008D48A2"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>MěÚ</w:t>
      </w:r>
      <w:proofErr w:type="spellEnd"/>
      <w:r w:rsidR="008D48A2"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31D8"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D48A2"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Andělské Hoře </w:t>
      </w:r>
      <w:r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nejpozději do 7 dnů před konáním voleb (tj.</w:t>
      </w:r>
      <w:r w:rsidR="00FD43CE" w:rsidRPr="00CB39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31. května 2024</w:t>
      </w:r>
      <w:r w:rsidR="008D48A2"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>) na adresu Měst</w:t>
      </w:r>
      <w:r w:rsidR="00FD43CE"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ský úřad, Andělská Hora </w:t>
      </w:r>
      <w:proofErr w:type="gramStart"/>
      <w:r w:rsidR="00FD43CE"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 w:rsidR="00FD43CE"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217</w:t>
      </w:r>
      <w:r w:rsidR="008D48A2" w:rsidRP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>, 793 32 Andělská Hora.</w:t>
      </w:r>
    </w:p>
    <w:p w:rsidR="00972D64" w:rsidRPr="00972D64" w:rsidRDefault="00972D64" w:rsidP="00CB39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2D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podáním učiněným v elektronické podobě </w:t>
      </w: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>zaslané prostřednictvím datov</w:t>
      </w:r>
      <w:r w:rsidR="00CB394D">
        <w:rPr>
          <w:rFonts w:ascii="Times New Roman" w:eastAsia="Times New Roman" w:hAnsi="Times New Roman" w:cs="Times New Roman"/>
          <w:sz w:val="24"/>
          <w:szCs w:val="24"/>
          <w:lang w:eastAsia="cs-CZ"/>
        </w:rPr>
        <w:t>é schránky, doručené nejpozději do 7 dnů před konáním voleb (tj. do 31. května 2024)</w:t>
      </w: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72D64" w:rsidRPr="00972D64" w:rsidRDefault="00972D64" w:rsidP="007C4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Městský úřad může voličský průkaz vydat nejdříve 15tý den přede dnem (tj.</w:t>
      </w:r>
      <w:r w:rsidR="00CF71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23. května 2024</w:t>
      </w: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>), a to osobně do rukou voliče nebo osoby, která se prokáže plnou mocí s úředně ověřeným podpisem (jedná se pouze o plnou moc k převzetí voličského průkazu) anebo jej voliči zašle na jím uvedenou adresu, a to i do zahraničí.</w:t>
      </w:r>
    </w:p>
    <w:p w:rsidR="00972D64" w:rsidRDefault="00972D64" w:rsidP="000C3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</w:t>
      </w:r>
      <w:r w:rsidRPr="00972D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ztrátě nebo odcizení</w:t>
      </w: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voličského průkazu </w:t>
      </w:r>
      <w:r w:rsidRPr="00972D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nelze</w:t>
      </w:r>
      <w:r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vydat duplikát.</w:t>
      </w:r>
    </w:p>
    <w:p w:rsidR="000C31D8" w:rsidRPr="00972D64" w:rsidRDefault="000C31D8" w:rsidP="000C3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D6D2E" w:rsidRDefault="00972D64" w:rsidP="00CD6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72D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Termíny</w:t>
      </w:r>
    </w:p>
    <w:p w:rsidR="00CD6D2E" w:rsidRDefault="00CF715F" w:rsidP="00CD6D2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27</w:t>
      </w:r>
      <w:r w:rsidR="00972D64"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.</w:t>
      </w:r>
      <w:r w:rsidR="000C31D8"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  <w:r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02</w:t>
      </w:r>
      <w:r w:rsidR="00972D64"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.</w:t>
      </w:r>
      <w:r w:rsidR="000C31D8"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  <w:r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2024</w:t>
      </w:r>
      <w:r w:rsidR="00972D64" w:rsidRPr="00CD6D2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972D64" w:rsidRPr="00CD6D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začátek podávání žádostí </w:t>
      </w:r>
      <w:r w:rsidR="00CD6D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</w:p>
    <w:p w:rsidR="00CD6D2E" w:rsidRDefault="00CF715F" w:rsidP="00CD6D2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31</w:t>
      </w:r>
      <w:r w:rsidR="00972D64"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.</w:t>
      </w:r>
      <w:r w:rsidR="000C31D8"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  <w:r w:rsidR="00972D64"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05.</w:t>
      </w:r>
      <w:r w:rsidR="000C31D8"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  <w:r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2024</w:t>
      </w:r>
      <w:r w:rsidR="00972D64" w:rsidRPr="00CD6D2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972D64"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konec lhůta pro podání písemné žádosti </w:t>
      </w:r>
      <w:r w:rsidR="00CD6D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72D64" w:rsidRDefault="00CF715F" w:rsidP="00CD6D2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05</w:t>
      </w:r>
      <w:r w:rsidR="00972D64"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.</w:t>
      </w:r>
      <w:r w:rsidR="000C31D8"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  <w:r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06</w:t>
      </w:r>
      <w:r w:rsidR="00972D64"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.</w:t>
      </w:r>
      <w:r w:rsidR="000C31D8"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  <w:r w:rsidR="00972D64" w:rsidRPr="00CD6D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2019</w:t>
      </w:r>
      <w:r w:rsidR="00972D64" w:rsidRPr="00CD6D2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972D64"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972D64" w:rsidRPr="007C5F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16:00 hodin</w:t>
      </w:r>
      <w:r w:rsidR="00972D64" w:rsidRPr="00972D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konec lhůty pro osobní podání žádosti </w:t>
      </w:r>
    </w:p>
    <w:p w:rsidR="000C31D8" w:rsidRPr="000C31D8" w:rsidRDefault="007C4860" w:rsidP="000C31D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0C31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Vážení voliči, jestliže budete volit na voličský průkaz, připravila jsem pro Vás na webové stránky našeho úřadu tyto tiskopisy: - Žádost</w:t>
      </w:r>
      <w:r w:rsidR="000C31D8" w:rsidRPr="000C31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 vydán</w:t>
      </w:r>
      <w:r w:rsidR="00CF715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 voličského průkazu a plnou moc</w:t>
      </w:r>
      <w:r w:rsidR="00CB39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bookmarkStart w:id="0" w:name="_GoBack"/>
      <w:bookmarkEnd w:id="0"/>
    </w:p>
    <w:p w:rsidR="007C4860" w:rsidRDefault="00277319" w:rsidP="008674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Odkaz: </w:t>
      </w:r>
      <w:hyperlink r:id="rId11" w:history="1">
        <w:r w:rsidR="007C4860" w:rsidRPr="00F405DE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www.andelskahora.info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8674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sekce 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ěstský úřad, </w:t>
      </w:r>
      <w:r w:rsidR="00CB39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banner</w:t>
      </w:r>
      <w:r w:rsidR="008674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 nápisem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 „Volby do Evropského parlamentu</w:t>
      </w:r>
      <w:r w:rsidR="00355A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2024</w:t>
      </w:r>
      <w:r w:rsidR="00CD6D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 (</w:t>
      </w:r>
      <w:r w:rsidR="008674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CD6D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674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pořadí devátý</w:t>
      </w:r>
      <w:r w:rsidR="00CD6D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odkaz</w:t>
      </w:r>
      <w:r w:rsidR="008674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).</w:t>
      </w:r>
    </w:p>
    <w:p w:rsidR="00CB394D" w:rsidRDefault="00CB394D" w:rsidP="008674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D6D2E" w:rsidRDefault="00C64D1D" w:rsidP="00CD6D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Hlasování do přenosné volební schránky</w:t>
      </w:r>
    </w:p>
    <w:p w:rsidR="00CD6D2E" w:rsidRDefault="00C64D1D" w:rsidP="00CB39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Volič může požádat ze závažných (zejména zdravotních) důvodů obecní úřad a ve dnech voleb okrskovou volební komisi o to, aby mohl hlasovat mimo volební místnost, a to pouze v územním obvodu volebního okrsku, pro který byla okrsková volební komise zřízena. V takovém případě okrsková volební komise vyšle k voliči  dva své členy s přenosnou volební schránkou, úřední obálkou a hlasovacími lístky.</w:t>
      </w:r>
    </w:p>
    <w:p w:rsidR="00C64D1D" w:rsidRDefault="00C64D1D" w:rsidP="00C64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výše uvedených skutečností mohou tito voliči z Andělské Hory a místní části Pusté Rudné, požádat osobně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Andělské Hoře nebo telefonicky (</w:t>
      </w:r>
      <w:r w:rsidR="00CF715F">
        <w:rPr>
          <w:rFonts w:ascii="Times New Roman" w:hAnsi="Times New Roman" w:cs="Times New Roman"/>
          <w:sz w:val="24"/>
          <w:szCs w:val="24"/>
        </w:rPr>
        <w:t>kontakt 724 179 586</w:t>
      </w:r>
      <w:r>
        <w:rPr>
          <w:rFonts w:ascii="Times New Roman" w:hAnsi="Times New Roman" w:cs="Times New Roman"/>
          <w:sz w:val="24"/>
          <w:szCs w:val="24"/>
        </w:rPr>
        <w:t>) o možnost hlasovat mimo volební místnost do přenosné volební schránky.</w:t>
      </w:r>
    </w:p>
    <w:p w:rsidR="00C64D1D" w:rsidRDefault="00C64D1D" w:rsidP="00C64D1D">
      <w:pPr>
        <w:jc w:val="both"/>
      </w:pPr>
      <w:r>
        <w:rPr>
          <w:rFonts w:ascii="Times New Roman" w:hAnsi="Times New Roman" w:cs="Times New Roman"/>
          <w:sz w:val="24"/>
          <w:szCs w:val="24"/>
        </w:rPr>
        <w:t>Zdroj informací: </w:t>
      </w:r>
      <w:hyperlink r:id="rId12" w:tooltip="otevře odkaz v novém okně" w:history="1">
        <w:r>
          <w:rPr>
            <w:rStyle w:val="Hypertextovodkaz"/>
            <w:sz w:val="24"/>
            <w:szCs w:val="24"/>
          </w:rPr>
          <w:t>www.mvcr.cz</w:t>
        </w:r>
      </w:hyperlink>
      <w:r>
        <w:rPr>
          <w:rFonts w:ascii="Times New Roman" w:hAnsi="Times New Roman" w:cs="Times New Roman"/>
          <w:sz w:val="24"/>
          <w:szCs w:val="24"/>
        </w:rPr>
        <w:t> Další informace na </w:t>
      </w:r>
      <w:hyperlink r:id="rId13" w:tooltip="otevře odkaz v novém okně" w:history="1">
        <w:r>
          <w:rPr>
            <w:rStyle w:val="Hypertextovodkaz"/>
            <w:sz w:val="24"/>
            <w:szCs w:val="24"/>
          </w:rPr>
          <w:t>www.volby.cz</w:t>
        </w:r>
      </w:hyperlink>
    </w:p>
    <w:p w:rsidR="00C64D1D" w:rsidRDefault="00CD6D2E" w:rsidP="00C64D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Jitka Eichlerová, referent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Andělská Hora</w:t>
      </w:r>
    </w:p>
    <w:p w:rsidR="007C4860" w:rsidRDefault="007C4860" w:rsidP="007C4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7C4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CD7"/>
    <w:multiLevelType w:val="multilevel"/>
    <w:tmpl w:val="36E8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757C4"/>
    <w:multiLevelType w:val="multilevel"/>
    <w:tmpl w:val="7178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2515D"/>
    <w:multiLevelType w:val="hybridMultilevel"/>
    <w:tmpl w:val="2BA22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22C9A"/>
    <w:multiLevelType w:val="multilevel"/>
    <w:tmpl w:val="9772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C0F02"/>
    <w:multiLevelType w:val="multilevel"/>
    <w:tmpl w:val="FCB4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15200"/>
    <w:multiLevelType w:val="multilevel"/>
    <w:tmpl w:val="0FB2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E0F4E"/>
    <w:multiLevelType w:val="multilevel"/>
    <w:tmpl w:val="A218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3B392C"/>
    <w:multiLevelType w:val="multilevel"/>
    <w:tmpl w:val="3E8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5A5CE1"/>
    <w:multiLevelType w:val="multilevel"/>
    <w:tmpl w:val="EE08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E93519"/>
    <w:multiLevelType w:val="hybridMultilevel"/>
    <w:tmpl w:val="8CE6B966"/>
    <w:lvl w:ilvl="0" w:tplc="0405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0">
    <w:nsid w:val="5F4233D0"/>
    <w:multiLevelType w:val="multilevel"/>
    <w:tmpl w:val="DE64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827BAD"/>
    <w:multiLevelType w:val="multilevel"/>
    <w:tmpl w:val="FE9A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DB6E22"/>
    <w:multiLevelType w:val="multilevel"/>
    <w:tmpl w:val="9698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2878D0"/>
    <w:multiLevelType w:val="hybridMultilevel"/>
    <w:tmpl w:val="E6CA5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23599"/>
    <w:multiLevelType w:val="multilevel"/>
    <w:tmpl w:val="CA28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001C9B"/>
    <w:multiLevelType w:val="hybridMultilevel"/>
    <w:tmpl w:val="40EAB170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>
    <w:nsid w:val="798E05F1"/>
    <w:multiLevelType w:val="hybridMultilevel"/>
    <w:tmpl w:val="2ED2B46E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14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3"/>
  </w:num>
  <w:num w:numId="11">
    <w:abstractNumId w:val="6"/>
  </w:num>
  <w:num w:numId="12">
    <w:abstractNumId w:val="4"/>
  </w:num>
  <w:num w:numId="13">
    <w:abstractNumId w:val="16"/>
  </w:num>
  <w:num w:numId="14">
    <w:abstractNumId w:val="15"/>
  </w:num>
  <w:num w:numId="15">
    <w:abstractNumId w:val="9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64"/>
    <w:rsid w:val="000C31D8"/>
    <w:rsid w:val="00277319"/>
    <w:rsid w:val="00355A4B"/>
    <w:rsid w:val="00582D75"/>
    <w:rsid w:val="007C4860"/>
    <w:rsid w:val="007C5F8E"/>
    <w:rsid w:val="0086744A"/>
    <w:rsid w:val="008D48A2"/>
    <w:rsid w:val="00972D64"/>
    <w:rsid w:val="00B86AC0"/>
    <w:rsid w:val="00C64D1D"/>
    <w:rsid w:val="00CB394D"/>
    <w:rsid w:val="00CD6D2E"/>
    <w:rsid w:val="00CF715F"/>
    <w:rsid w:val="00EA31E7"/>
    <w:rsid w:val="00F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72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72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72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72D6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72D6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72D6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7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72D6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72D64"/>
    <w:rPr>
      <w:b/>
      <w:bCs/>
    </w:rPr>
  </w:style>
  <w:style w:type="character" w:customStyle="1" w:styleId="datumvytvoreni">
    <w:name w:val="datum_vytvoreni"/>
    <w:basedOn w:val="Standardnpsmoodstavce"/>
    <w:rsid w:val="00972D64"/>
  </w:style>
  <w:style w:type="character" w:customStyle="1" w:styleId="pocetprecteni">
    <w:name w:val="pocet_precteni"/>
    <w:basedOn w:val="Standardnpsmoodstavce"/>
    <w:rsid w:val="00972D64"/>
  </w:style>
  <w:style w:type="character" w:customStyle="1" w:styleId="autor">
    <w:name w:val="autor"/>
    <w:basedOn w:val="Standardnpsmoodstavce"/>
    <w:rsid w:val="00972D64"/>
  </w:style>
  <w:style w:type="character" w:customStyle="1" w:styleId="nadpisnavigace">
    <w:name w:val="nadpis_navigace"/>
    <w:basedOn w:val="Standardnpsmoodstavce"/>
    <w:rsid w:val="00972D64"/>
  </w:style>
  <w:style w:type="character" w:customStyle="1" w:styleId="nadpisoddilu">
    <w:name w:val="nadpis_oddilu"/>
    <w:basedOn w:val="Standardnpsmoodstavce"/>
    <w:rsid w:val="00972D64"/>
  </w:style>
  <w:style w:type="character" w:customStyle="1" w:styleId="nadpissekce">
    <w:name w:val="nadpis_sekce"/>
    <w:basedOn w:val="Standardnpsmoodstavce"/>
    <w:rsid w:val="00972D64"/>
  </w:style>
  <w:style w:type="paragraph" w:styleId="Textbubliny">
    <w:name w:val="Balloon Text"/>
    <w:basedOn w:val="Normln"/>
    <w:link w:val="TextbublinyChar"/>
    <w:uiPriority w:val="99"/>
    <w:semiHidden/>
    <w:unhideWhenUsed/>
    <w:rsid w:val="0097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D64"/>
    <w:rPr>
      <w:rFonts w:ascii="Tahoma" w:hAnsi="Tahoma" w:cs="Tahoma"/>
      <w:sz w:val="16"/>
      <w:szCs w:val="16"/>
    </w:rPr>
  </w:style>
  <w:style w:type="character" w:customStyle="1" w:styleId="vd-priloha">
    <w:name w:val="vd-priloha"/>
    <w:basedOn w:val="Standardnpsmoodstavce"/>
    <w:rsid w:val="000C31D8"/>
  </w:style>
  <w:style w:type="character" w:customStyle="1" w:styleId="sdilet-facebook">
    <w:name w:val="sdilet-facebook"/>
    <w:basedOn w:val="Standardnpsmoodstavce"/>
    <w:rsid w:val="000C31D8"/>
  </w:style>
  <w:style w:type="character" w:customStyle="1" w:styleId="cist">
    <w:name w:val="cist"/>
    <w:basedOn w:val="Standardnpsmoodstavce"/>
    <w:rsid w:val="000C31D8"/>
  </w:style>
  <w:style w:type="character" w:customStyle="1" w:styleId="sdilet-twitter">
    <w:name w:val="sdilet-twitter"/>
    <w:basedOn w:val="Standardnpsmoodstavce"/>
    <w:rsid w:val="000C31D8"/>
  </w:style>
  <w:style w:type="character" w:customStyle="1" w:styleId="sdilet-mail">
    <w:name w:val="sdilet-mail"/>
    <w:basedOn w:val="Standardnpsmoodstavce"/>
    <w:rsid w:val="000C31D8"/>
  </w:style>
  <w:style w:type="paragraph" w:styleId="Odstavecseseznamem">
    <w:name w:val="List Paragraph"/>
    <w:basedOn w:val="Normln"/>
    <w:uiPriority w:val="34"/>
    <w:qFormat/>
    <w:rsid w:val="00B86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72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72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72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72D6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72D6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72D6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7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72D6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72D64"/>
    <w:rPr>
      <w:b/>
      <w:bCs/>
    </w:rPr>
  </w:style>
  <w:style w:type="character" w:customStyle="1" w:styleId="datumvytvoreni">
    <w:name w:val="datum_vytvoreni"/>
    <w:basedOn w:val="Standardnpsmoodstavce"/>
    <w:rsid w:val="00972D64"/>
  </w:style>
  <w:style w:type="character" w:customStyle="1" w:styleId="pocetprecteni">
    <w:name w:val="pocet_precteni"/>
    <w:basedOn w:val="Standardnpsmoodstavce"/>
    <w:rsid w:val="00972D64"/>
  </w:style>
  <w:style w:type="character" w:customStyle="1" w:styleId="autor">
    <w:name w:val="autor"/>
    <w:basedOn w:val="Standardnpsmoodstavce"/>
    <w:rsid w:val="00972D64"/>
  </w:style>
  <w:style w:type="character" w:customStyle="1" w:styleId="nadpisnavigace">
    <w:name w:val="nadpis_navigace"/>
    <w:basedOn w:val="Standardnpsmoodstavce"/>
    <w:rsid w:val="00972D64"/>
  </w:style>
  <w:style w:type="character" w:customStyle="1" w:styleId="nadpisoddilu">
    <w:name w:val="nadpis_oddilu"/>
    <w:basedOn w:val="Standardnpsmoodstavce"/>
    <w:rsid w:val="00972D64"/>
  </w:style>
  <w:style w:type="character" w:customStyle="1" w:styleId="nadpissekce">
    <w:name w:val="nadpis_sekce"/>
    <w:basedOn w:val="Standardnpsmoodstavce"/>
    <w:rsid w:val="00972D64"/>
  </w:style>
  <w:style w:type="paragraph" w:styleId="Textbubliny">
    <w:name w:val="Balloon Text"/>
    <w:basedOn w:val="Normln"/>
    <w:link w:val="TextbublinyChar"/>
    <w:uiPriority w:val="99"/>
    <w:semiHidden/>
    <w:unhideWhenUsed/>
    <w:rsid w:val="0097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D64"/>
    <w:rPr>
      <w:rFonts w:ascii="Tahoma" w:hAnsi="Tahoma" w:cs="Tahoma"/>
      <w:sz w:val="16"/>
      <w:szCs w:val="16"/>
    </w:rPr>
  </w:style>
  <w:style w:type="character" w:customStyle="1" w:styleId="vd-priloha">
    <w:name w:val="vd-priloha"/>
    <w:basedOn w:val="Standardnpsmoodstavce"/>
    <w:rsid w:val="000C31D8"/>
  </w:style>
  <w:style w:type="character" w:customStyle="1" w:styleId="sdilet-facebook">
    <w:name w:val="sdilet-facebook"/>
    <w:basedOn w:val="Standardnpsmoodstavce"/>
    <w:rsid w:val="000C31D8"/>
  </w:style>
  <w:style w:type="character" w:customStyle="1" w:styleId="cist">
    <w:name w:val="cist"/>
    <w:basedOn w:val="Standardnpsmoodstavce"/>
    <w:rsid w:val="000C31D8"/>
  </w:style>
  <w:style w:type="character" w:customStyle="1" w:styleId="sdilet-twitter">
    <w:name w:val="sdilet-twitter"/>
    <w:basedOn w:val="Standardnpsmoodstavce"/>
    <w:rsid w:val="000C31D8"/>
  </w:style>
  <w:style w:type="character" w:customStyle="1" w:styleId="sdilet-mail">
    <w:name w:val="sdilet-mail"/>
    <w:basedOn w:val="Standardnpsmoodstavce"/>
    <w:rsid w:val="000C31D8"/>
  </w:style>
  <w:style w:type="paragraph" w:styleId="Odstavecseseznamem">
    <w:name w:val="List Paragraph"/>
    <w:basedOn w:val="Normln"/>
    <w:uiPriority w:val="34"/>
    <w:qFormat/>
    <w:rsid w:val="00B8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0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0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47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5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0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7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0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78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26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4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3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17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37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59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04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7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82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3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34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994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76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42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00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9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8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6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2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43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8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4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?uri=CELEX%3A12012M%2FTXT" TargetMode="External"/><Relationship Id="rId13" Type="http://schemas.openxmlformats.org/officeDocument/2006/relationships/hyperlink" Target="http://www.volby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ur-lex.europa.eu/legal-content/CS/TXT/?uri=CELEX%3A01993L0109-20130127" TargetMode="External"/><Relationship Id="rId12" Type="http://schemas.openxmlformats.org/officeDocument/2006/relationships/hyperlink" Target="http://www.mv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CS/TXT/PDF/?uri=CELEX:01976X1008(01)-20020923&amp;qid=1618403255608&amp;from=EN" TargetMode="External"/><Relationship Id="rId11" Type="http://schemas.openxmlformats.org/officeDocument/2006/relationships/hyperlink" Target="http://www.andelskahora.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CS/ALL/?uri=celex%3A12012P%2FT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CS/TXT/?uri=celex%3A12012E%2FTX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727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3L</dc:creator>
  <cp:lastModifiedBy>3L</cp:lastModifiedBy>
  <cp:revision>17</cp:revision>
  <cp:lastPrinted>2024-04-08T12:47:00Z</cp:lastPrinted>
  <dcterms:created xsi:type="dcterms:W3CDTF">2019-03-13T15:27:00Z</dcterms:created>
  <dcterms:modified xsi:type="dcterms:W3CDTF">2024-04-15T08:19:00Z</dcterms:modified>
</cp:coreProperties>
</file>